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92" w:rsidRDefault="008C5692" w:rsidP="009037F5">
      <w:bookmarkStart w:id="0" w:name="_GoBack"/>
      <w:bookmarkEnd w:id="0"/>
    </w:p>
    <w:p w:rsidR="008C5692" w:rsidRDefault="008C5692" w:rsidP="009037F5"/>
    <w:p w:rsidR="008C5692" w:rsidRDefault="008C5692" w:rsidP="009037F5"/>
    <w:p w:rsidR="008C5692" w:rsidRDefault="008C5692" w:rsidP="009037F5"/>
    <w:p w:rsidR="008C5692" w:rsidRDefault="008C5692" w:rsidP="009037F5"/>
    <w:p w:rsidR="008C5692" w:rsidRDefault="008C5692" w:rsidP="009037F5"/>
    <w:p w:rsidR="005C3C81" w:rsidRDefault="005C3C81" w:rsidP="009037F5"/>
    <w:p w:rsidR="008C5692" w:rsidRPr="001A6336" w:rsidRDefault="00EA41BA" w:rsidP="009037F5">
      <w:pPr>
        <w:rPr>
          <w:sz w:val="32"/>
          <w:szCs w:val="32"/>
        </w:rPr>
      </w:pPr>
      <w:r w:rsidRPr="00EA41BA">
        <w:rPr>
          <w:sz w:val="32"/>
          <w:szCs w:val="32"/>
        </w:rPr>
        <w:t xml:space="preserve">ICD-10 Impact Analysis Checklists of </w:t>
      </w:r>
      <w:r>
        <w:rPr>
          <w:sz w:val="32"/>
          <w:szCs w:val="32"/>
        </w:rPr>
        <w:t xml:space="preserve">Policies, Processes, and </w:t>
      </w:r>
      <w:r w:rsidRPr="00EA41BA">
        <w:rPr>
          <w:sz w:val="32"/>
          <w:szCs w:val="32"/>
        </w:rPr>
        <w:t>Systems</w:t>
      </w:r>
    </w:p>
    <w:p w:rsidR="008C5692" w:rsidRDefault="008C5692" w:rsidP="009037F5">
      <w:r>
        <w:t>Version 1.0</w:t>
      </w:r>
    </w:p>
    <w:p w:rsidR="008C5692" w:rsidRDefault="008C5692" w:rsidP="009037F5"/>
    <w:p w:rsidR="00535FDB" w:rsidRPr="00032685" w:rsidRDefault="008C5692" w:rsidP="00B35A8D">
      <w:pPr>
        <w:pStyle w:val="Heading1"/>
      </w:pPr>
      <w:r>
        <w:br w:type="page"/>
      </w:r>
      <w:r w:rsidR="00535FDB" w:rsidRPr="00032685">
        <w:lastRenderedPageBreak/>
        <w:t>Background</w:t>
      </w:r>
    </w:p>
    <w:p w:rsidR="00535FDB" w:rsidRPr="009037F5" w:rsidRDefault="00535FDB" w:rsidP="009037F5">
      <w:r w:rsidRPr="009037F5">
        <w:t xml:space="preserve">Transitioning to ICD-10 begins with </w:t>
      </w:r>
      <w:r w:rsidR="00F64ED9" w:rsidRPr="009037F5">
        <w:t xml:space="preserve">stakeholder </w:t>
      </w:r>
      <w:r w:rsidRPr="009037F5">
        <w:t xml:space="preserve">understanding of the ICD-10 mandate. </w:t>
      </w:r>
      <w:r w:rsidR="00F00642">
        <w:t xml:space="preserve"> </w:t>
      </w:r>
      <w:r w:rsidRPr="009037F5">
        <w:t xml:space="preserve">Critical to this </w:t>
      </w:r>
      <w:r w:rsidR="00F64ED9" w:rsidRPr="009037F5">
        <w:t xml:space="preserve">implementation </w:t>
      </w:r>
      <w:r w:rsidRPr="009037F5">
        <w:t>is evaluatin</w:t>
      </w:r>
      <w:r w:rsidR="00F64ED9" w:rsidRPr="009037F5">
        <w:t>g the</w:t>
      </w:r>
      <w:r w:rsidRPr="009037F5">
        <w:t xml:space="preserve"> processes, policies, systems</w:t>
      </w:r>
      <w:r w:rsidR="00F00642">
        <w:t>,</w:t>
      </w:r>
      <w:r w:rsidRPr="009037F5">
        <w:t xml:space="preserve"> and interfaces where diagnosis codes are captured, exchanged</w:t>
      </w:r>
      <w:r w:rsidR="00F00642">
        <w:t>,</w:t>
      </w:r>
      <w:r w:rsidRPr="009037F5">
        <w:t xml:space="preserve"> and reported.</w:t>
      </w:r>
      <w:r w:rsidR="00F64ED9" w:rsidRPr="009037F5">
        <w:t xml:space="preserve"> </w:t>
      </w:r>
    </w:p>
    <w:p w:rsidR="009020E4" w:rsidRDefault="00535FDB" w:rsidP="00032685">
      <w:pPr>
        <w:pStyle w:val="Heading1"/>
      </w:pPr>
      <w:r w:rsidRPr="00F83179">
        <w:t>Purpose</w:t>
      </w:r>
    </w:p>
    <w:p w:rsidR="00527109" w:rsidRPr="00294FB0" w:rsidRDefault="00535FDB" w:rsidP="009037F5">
      <w:r w:rsidRPr="009037F5">
        <w:t xml:space="preserve">The purpose of this document is to </w:t>
      </w:r>
      <w:r w:rsidR="001E5DD5">
        <w:t xml:space="preserve">provide a checklist to </w:t>
      </w:r>
      <w:r w:rsidRPr="009037F5">
        <w:t>assist the SMA in</w:t>
      </w:r>
      <w:r w:rsidR="00C408BD" w:rsidRPr="009037F5">
        <w:t xml:space="preserve"> identifying which policies, processes, and systems use ICD codes and how ICD codes are used</w:t>
      </w:r>
      <w:r w:rsidR="009020E4" w:rsidRPr="009037F5">
        <w:t xml:space="preserve">.  </w:t>
      </w:r>
      <w:r w:rsidRPr="009037F5">
        <w:t>An assessment of process</w:t>
      </w:r>
      <w:r w:rsidR="00F00642">
        <w:t>es</w:t>
      </w:r>
      <w:r w:rsidRPr="009037F5">
        <w:t>, polic</w:t>
      </w:r>
      <w:r w:rsidR="00F00642">
        <w:t>ies,</w:t>
      </w:r>
      <w:r w:rsidRPr="009037F5">
        <w:t xml:space="preserve"> and systems should </w:t>
      </w:r>
      <w:r w:rsidR="00073FCC">
        <w:t xml:space="preserve">identify </w:t>
      </w:r>
      <w:r w:rsidRPr="009037F5">
        <w:t xml:space="preserve">impacts to the functional processes (e.g., case management, utilization management, enroll member, price/edit claim), </w:t>
      </w:r>
      <w:r w:rsidR="00F00642" w:rsidRPr="009037F5">
        <w:t>polic</w:t>
      </w:r>
      <w:r w:rsidR="00F00642">
        <w:t>ies</w:t>
      </w:r>
      <w:r w:rsidR="00F00642" w:rsidRPr="009037F5">
        <w:t xml:space="preserve"> </w:t>
      </w:r>
      <w:r w:rsidRPr="009037F5">
        <w:t>(</w:t>
      </w:r>
      <w:r w:rsidR="00757D06" w:rsidRPr="009037F5">
        <w:t xml:space="preserve">e.g., </w:t>
      </w:r>
      <w:r w:rsidRPr="009037F5">
        <w:t>legislative</w:t>
      </w:r>
      <w:r w:rsidR="00F00642">
        <w:t>,</w:t>
      </w:r>
      <w:r w:rsidRPr="009037F5">
        <w:t xml:space="preserve"> state, waivers) and </w:t>
      </w:r>
      <w:r w:rsidR="004419F0" w:rsidRPr="009037F5">
        <w:t xml:space="preserve">the </w:t>
      </w:r>
      <w:r w:rsidRPr="009037F5">
        <w:t xml:space="preserve">systems </w:t>
      </w:r>
      <w:r w:rsidR="004419F0" w:rsidRPr="009037F5">
        <w:t xml:space="preserve">that </w:t>
      </w:r>
      <w:r w:rsidRPr="009037F5">
        <w:t xml:space="preserve">enable </w:t>
      </w:r>
      <w:r w:rsidR="00181959" w:rsidRPr="009037F5">
        <w:t>those processes</w:t>
      </w:r>
      <w:r w:rsidR="009020E4">
        <w:t xml:space="preserve">. </w:t>
      </w:r>
    </w:p>
    <w:p w:rsidR="00294FB0" w:rsidRDefault="00294FB0" w:rsidP="0054006B">
      <w:pPr>
        <w:pStyle w:val="Default"/>
        <w:rPr>
          <w:rFonts w:ascii="Times New Roman" w:hAnsi="Times New Roman" w:cs="Times New Roman"/>
        </w:rPr>
      </w:pPr>
    </w:p>
    <w:p w:rsidR="00535FDB" w:rsidRDefault="00535FDB" w:rsidP="009037F5">
      <w:r w:rsidRPr="00294FB0">
        <w:t xml:space="preserve">The items </w:t>
      </w:r>
      <w:r w:rsidR="004419F0" w:rsidRPr="00294FB0">
        <w:t xml:space="preserve">in </w:t>
      </w:r>
      <w:r w:rsidR="00294FB0">
        <w:fldChar w:fldCharType="begin"/>
      </w:r>
      <w:r w:rsidR="00294FB0">
        <w:instrText xml:space="preserve"> REF _Ref277592506 \h  \* MERGEFORMAT </w:instrText>
      </w:r>
      <w:r w:rsidR="00294FB0">
        <w:fldChar w:fldCharType="separate"/>
      </w:r>
      <w:r w:rsidR="00757D06">
        <w:t xml:space="preserve">Table </w:t>
      </w:r>
      <w:r w:rsidR="00757D06">
        <w:rPr>
          <w:noProof/>
        </w:rPr>
        <w:t>1</w:t>
      </w:r>
      <w:r w:rsidR="00294FB0">
        <w:fldChar w:fldCharType="end"/>
      </w:r>
      <w:r w:rsidR="004419F0" w:rsidRPr="00294FB0">
        <w:t xml:space="preserve"> </w:t>
      </w:r>
      <w:r w:rsidRPr="00294FB0">
        <w:t xml:space="preserve">provide a </w:t>
      </w:r>
      <w:r w:rsidR="0028035F">
        <w:t xml:space="preserve">listing </w:t>
      </w:r>
      <w:r w:rsidRPr="0054006B">
        <w:t xml:space="preserve">of the trigger items for SMAs to consider as they prepare </w:t>
      </w:r>
      <w:r w:rsidR="0028035F">
        <w:t xml:space="preserve">to identify the </w:t>
      </w:r>
      <w:r w:rsidR="00C514B4">
        <w:t>policies, processes, and systems</w:t>
      </w:r>
      <w:r w:rsidR="0028035F">
        <w:t xml:space="preserve"> to transition to ICD</w:t>
      </w:r>
      <w:r w:rsidR="00A93E8F">
        <w:t>-</w:t>
      </w:r>
      <w:r w:rsidR="0028035F">
        <w:t>10</w:t>
      </w:r>
      <w:r w:rsidR="004419F0" w:rsidRPr="0054006B">
        <w:t>.</w:t>
      </w:r>
      <w:r w:rsidRPr="0054006B">
        <w:t xml:space="preserve">  </w:t>
      </w:r>
    </w:p>
    <w:p w:rsidR="009037F5" w:rsidRDefault="009037F5" w:rsidP="009037F5"/>
    <w:p w:rsidR="009037F5" w:rsidRDefault="009037F5" w:rsidP="009037F5">
      <w:r>
        <w:t xml:space="preserve">The chart in </w:t>
      </w:r>
      <w:r w:rsidR="007E3A3C">
        <w:fldChar w:fldCharType="begin"/>
      </w:r>
      <w:r w:rsidR="007E3A3C">
        <w:instrText xml:space="preserve"> REF _Ref278360773 \h </w:instrText>
      </w:r>
      <w:r w:rsidR="007E3A3C">
        <w:fldChar w:fldCharType="separate"/>
      </w:r>
      <w:r w:rsidR="007E3A3C">
        <w:t xml:space="preserve">Table </w:t>
      </w:r>
      <w:r w:rsidR="007E3A3C">
        <w:rPr>
          <w:noProof/>
        </w:rPr>
        <w:t>2</w:t>
      </w:r>
      <w:r w:rsidR="007E3A3C">
        <w:fldChar w:fldCharType="end"/>
      </w:r>
      <w:r>
        <w:t xml:space="preserve"> provides a mechanism for the SMA to track the items that impact the </w:t>
      </w:r>
      <w:r w:rsidR="00EB4415">
        <w:t>ICD-10 transition.</w:t>
      </w:r>
      <w:r>
        <w:t xml:space="preserve"> </w:t>
      </w:r>
    </w:p>
    <w:p w:rsidR="008A43FB" w:rsidRPr="0054006B" w:rsidRDefault="008A43FB" w:rsidP="009037F5"/>
    <w:p w:rsidR="0054006B" w:rsidRDefault="009037F5" w:rsidP="009037F5">
      <w:pPr>
        <w:pStyle w:val="Caption"/>
      </w:pPr>
      <w:bookmarkStart w:id="1" w:name="_Ref277592506"/>
      <w:r>
        <w:br w:type="page"/>
      </w:r>
      <w:r w:rsidR="0054006B">
        <w:lastRenderedPageBreak/>
        <w:t xml:space="preserve">Table </w:t>
      </w:r>
      <w:fldSimple w:instr=" SEQ Table \* ARABIC ">
        <w:r w:rsidR="008F05F9">
          <w:rPr>
            <w:noProof/>
          </w:rPr>
          <w:t>1</w:t>
        </w:r>
      </w:fldSimple>
      <w:bookmarkEnd w:id="1"/>
      <w:r w:rsidR="0054006B">
        <w:t>: Key Considerations</w:t>
      </w:r>
      <w:r w:rsidR="00294FB0">
        <w:t xml:space="preserve"> to </w:t>
      </w:r>
      <w:r w:rsidR="00C408BD">
        <w:t>Identify</w:t>
      </w:r>
      <w:r w:rsidR="008F05F9">
        <w:t xml:space="preserve"> </w:t>
      </w:r>
      <w:r w:rsidR="000E20EE">
        <w:t>Process</w:t>
      </w:r>
      <w:r w:rsidR="00294FB0">
        <w:t>es</w:t>
      </w:r>
      <w:r w:rsidR="00D13E9E">
        <w:t xml:space="preserve"> and Policy</w:t>
      </w:r>
      <w:r w:rsidR="000E20EE">
        <w:t xml:space="preserve"> </w:t>
      </w:r>
      <w:r w:rsidR="00D13E9E">
        <w:t>U</w:t>
      </w:r>
      <w:r w:rsidR="00C408BD">
        <w:t>sing ICD codes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240"/>
      </w:tblGrid>
      <w:tr w:rsidR="004C0FAC" w:rsidRPr="0055325F" w:rsidTr="008F05F9">
        <w:trPr>
          <w:cantSplit/>
          <w:tblHeader/>
        </w:trPr>
        <w:tc>
          <w:tcPr>
            <w:tcW w:w="1350" w:type="dxa"/>
            <w:shd w:val="clear" w:color="auto" w:fill="4F81BD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C408BD" w:rsidP="004C0FAC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</w:rPr>
              <w:t>Completed</w:t>
            </w:r>
          </w:p>
        </w:tc>
        <w:tc>
          <w:tcPr>
            <w:tcW w:w="8240" w:type="dxa"/>
            <w:shd w:val="clear" w:color="auto" w:fill="4F81BD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8C5692" w:rsidP="0093035F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</w:rPr>
            </w:pPr>
            <w:r w:rsidRPr="0055325F">
              <w:rPr>
                <w:rFonts w:ascii="Times New Roman" w:eastAsia="Calibri" w:hAnsi="Times New Roman" w:cs="Times New Roman"/>
                <w:b/>
                <w:bCs/>
                <w:color w:val="FFFFFF"/>
              </w:rPr>
              <w:t xml:space="preserve">Key </w:t>
            </w:r>
            <w:r w:rsidR="00535FDB" w:rsidRPr="0055325F">
              <w:rPr>
                <w:rFonts w:ascii="Times New Roman" w:eastAsia="Calibri" w:hAnsi="Times New Roman" w:cs="Times New Roman"/>
                <w:b/>
                <w:bCs/>
                <w:color w:val="FFFFFF"/>
              </w:rPr>
              <w:t>Consideration</w:t>
            </w:r>
            <w:r w:rsidR="00C725EC">
              <w:rPr>
                <w:rFonts w:ascii="Times New Roman" w:eastAsia="Calibri" w:hAnsi="Times New Roman" w:cs="Times New Roman"/>
                <w:b/>
                <w:bCs/>
                <w:color w:val="FFFFFF"/>
              </w:rPr>
              <w:t xml:space="preserve">s for </w:t>
            </w:r>
            <w:r w:rsidR="00735BEE">
              <w:rPr>
                <w:rFonts w:ascii="Times New Roman" w:eastAsia="Calibri" w:hAnsi="Times New Roman" w:cs="Times New Roman"/>
                <w:b/>
                <w:bCs/>
                <w:color w:val="FFFFFF"/>
              </w:rPr>
              <w:t>Process</w:t>
            </w:r>
            <w:r w:rsidR="00C725EC">
              <w:rPr>
                <w:rFonts w:ascii="Times New Roman" w:eastAsia="Calibri" w:hAnsi="Times New Roman" w:cs="Times New Roman"/>
                <w:b/>
                <w:bCs/>
                <w:color w:val="FFFFFF"/>
              </w:rPr>
              <w:t xml:space="preserve"> and Policy</w:t>
            </w:r>
          </w:p>
        </w:tc>
      </w:tr>
      <w:tr w:rsidR="00535FDB" w:rsidTr="009020E4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4006B" w:rsidP="0054006B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Which</w:t>
            </w:r>
            <w:r w:rsidR="00535FDB" w:rsidRPr="0055325F">
              <w:rPr>
                <w:rFonts w:ascii="Times New Roman" w:eastAsia="Calibri" w:hAnsi="Times New Roman" w:cs="Times New Roman"/>
              </w:rPr>
              <w:t xml:space="preserve"> business rules structure and control the process?</w:t>
            </w:r>
          </w:p>
        </w:tc>
      </w:tr>
      <w:tr w:rsidR="00535FDB" w:rsidTr="009020E4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4006B" w:rsidP="00C408BD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 xml:space="preserve">Which </w:t>
            </w:r>
            <w:r w:rsidR="00535FDB" w:rsidRPr="0055325F">
              <w:rPr>
                <w:rFonts w:ascii="Times New Roman" w:eastAsia="Calibri" w:hAnsi="Times New Roman" w:cs="Times New Roman"/>
              </w:rPr>
              <w:t>functional areas are impacted (i.e.</w:t>
            </w:r>
            <w:r w:rsidR="0093035F">
              <w:rPr>
                <w:rFonts w:ascii="Times New Roman" w:eastAsia="Calibri" w:hAnsi="Times New Roman" w:cs="Times New Roman"/>
              </w:rPr>
              <w:t>,</w:t>
            </w:r>
            <w:r w:rsidR="00535FDB" w:rsidRPr="0055325F">
              <w:rPr>
                <w:rFonts w:ascii="Times New Roman" w:eastAsia="Calibri" w:hAnsi="Times New Roman" w:cs="Times New Roman"/>
              </w:rPr>
              <w:t xml:space="preserve"> enroll member, price claims) </w:t>
            </w:r>
          </w:p>
        </w:tc>
      </w:tr>
      <w:tr w:rsidR="00181959" w:rsidTr="009020E4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181959" w:rsidRPr="0055325F" w:rsidRDefault="00181959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181959" w:rsidRPr="0055325F" w:rsidRDefault="00181959" w:rsidP="004C0FA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How are diagnosis codes used in each process?</w:t>
            </w:r>
          </w:p>
        </w:tc>
      </w:tr>
      <w:tr w:rsidR="00535FDB" w:rsidTr="009020E4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54006B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</w:t>
            </w:r>
            <w:r w:rsidR="0054006B" w:rsidRPr="0055325F">
              <w:rPr>
                <w:rFonts w:ascii="Times New Roman" w:eastAsia="Calibri" w:hAnsi="Times New Roman" w:cs="Times New Roman"/>
              </w:rPr>
              <w:t>ich diagnosis codes influence policies?</w:t>
            </w:r>
            <w:r w:rsidRPr="0055325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35FDB" w:rsidTr="009020E4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4C0FA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Where are the policies implemented in the system?</w:t>
            </w:r>
          </w:p>
        </w:tc>
      </w:tr>
      <w:tr w:rsidR="00535FDB" w:rsidTr="009020E4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54006B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 xml:space="preserve">What </w:t>
            </w:r>
            <w:r w:rsidR="0054006B" w:rsidRPr="0055325F">
              <w:rPr>
                <w:rFonts w:ascii="Times New Roman" w:eastAsia="Calibri" w:hAnsi="Times New Roman" w:cs="Times New Roman"/>
              </w:rPr>
              <w:t xml:space="preserve">are the necessary </w:t>
            </w:r>
            <w:r w:rsidRPr="0055325F">
              <w:rPr>
                <w:rFonts w:ascii="Times New Roman" w:eastAsia="Calibri" w:hAnsi="Times New Roman" w:cs="Times New Roman"/>
              </w:rPr>
              <w:t xml:space="preserve">decisions </w:t>
            </w:r>
            <w:r w:rsidR="0054006B" w:rsidRPr="0055325F">
              <w:rPr>
                <w:rFonts w:ascii="Times New Roman" w:eastAsia="Calibri" w:hAnsi="Times New Roman" w:cs="Times New Roman"/>
              </w:rPr>
              <w:t xml:space="preserve">or resolutions in order to </w:t>
            </w:r>
            <w:r w:rsidRPr="0055325F">
              <w:rPr>
                <w:rFonts w:ascii="Times New Roman" w:eastAsia="Calibri" w:hAnsi="Times New Roman" w:cs="Times New Roman"/>
              </w:rPr>
              <w:t>implement the new code set?</w:t>
            </w:r>
          </w:p>
        </w:tc>
      </w:tr>
      <w:tr w:rsidR="00535FDB" w:rsidTr="009020E4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4C0FA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Who will make decisions related to the implementation?</w:t>
            </w:r>
          </w:p>
        </w:tc>
      </w:tr>
      <w:tr w:rsidR="00535FDB" w:rsidTr="009020E4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4006B" w:rsidP="0054006B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What</w:t>
            </w:r>
            <w:r w:rsidR="00535FDB" w:rsidRPr="0055325F">
              <w:rPr>
                <w:rFonts w:ascii="Times New Roman" w:eastAsia="Calibri" w:hAnsi="Times New Roman" w:cs="Times New Roman"/>
              </w:rPr>
              <w:t xml:space="preserve"> historical information need</w:t>
            </w:r>
            <w:r w:rsidRPr="0055325F">
              <w:rPr>
                <w:rFonts w:ascii="Times New Roman" w:eastAsia="Calibri" w:hAnsi="Times New Roman" w:cs="Times New Roman"/>
              </w:rPr>
              <w:t>s</w:t>
            </w:r>
            <w:r w:rsidR="00535FDB" w:rsidRPr="0055325F">
              <w:rPr>
                <w:rFonts w:ascii="Times New Roman" w:eastAsia="Calibri" w:hAnsi="Times New Roman" w:cs="Times New Roman"/>
              </w:rPr>
              <w:t xml:space="preserve"> to be retained? </w:t>
            </w:r>
          </w:p>
        </w:tc>
      </w:tr>
      <w:tr w:rsidR="00535FDB" w:rsidTr="009020E4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54006B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>What is the impact to</w:t>
            </w:r>
            <w:r w:rsidR="0054006B" w:rsidRPr="0055325F">
              <w:rPr>
                <w:rFonts w:ascii="Times New Roman" w:eastAsia="Calibri" w:hAnsi="Times New Roman" w:cs="Times New Roman"/>
              </w:rPr>
              <w:t xml:space="preserve"> the</w:t>
            </w:r>
            <w:r w:rsidRPr="0055325F">
              <w:rPr>
                <w:rFonts w:ascii="Times New Roman" w:eastAsia="Calibri" w:hAnsi="Times New Roman" w:cs="Times New Roman"/>
              </w:rPr>
              <w:t xml:space="preserve"> current benefit structure?</w:t>
            </w:r>
          </w:p>
        </w:tc>
      </w:tr>
      <w:tr w:rsidR="00F64B8A" w:rsidTr="00C725E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F64B8A" w:rsidRPr="0055325F" w:rsidRDefault="00F64B8A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F64B8A" w:rsidRPr="0055325F" w:rsidRDefault="00F64B8A" w:rsidP="004C0FAC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55325F">
              <w:rPr>
                <w:rFonts w:ascii="Times New Roman" w:eastAsia="Calibri" w:hAnsi="Times New Roman" w:cs="Times New Roman"/>
              </w:rPr>
              <w:t xml:space="preserve">What is the impact to </w:t>
            </w:r>
            <w:r w:rsidR="00BA545A" w:rsidRPr="0055325F">
              <w:rPr>
                <w:rFonts w:ascii="Times New Roman" w:eastAsia="Calibri" w:hAnsi="Times New Roman" w:cs="Times New Roman"/>
              </w:rPr>
              <w:t>D</w:t>
            </w:r>
            <w:r w:rsidRPr="0055325F">
              <w:rPr>
                <w:rFonts w:ascii="Times New Roman" w:eastAsia="Calibri" w:hAnsi="Times New Roman" w:cs="Times New Roman"/>
              </w:rPr>
              <w:t xml:space="preserve">isease </w:t>
            </w:r>
            <w:r w:rsidR="00BA545A" w:rsidRPr="0055325F">
              <w:rPr>
                <w:rFonts w:ascii="Times New Roman" w:eastAsia="Calibri" w:hAnsi="Times New Roman" w:cs="Times New Roman"/>
              </w:rPr>
              <w:t>M</w:t>
            </w:r>
            <w:r w:rsidRPr="0055325F">
              <w:rPr>
                <w:rFonts w:ascii="Times New Roman" w:eastAsia="Calibri" w:hAnsi="Times New Roman" w:cs="Times New Roman"/>
              </w:rPr>
              <w:t>anagement programs? Medical Management?</w:t>
            </w:r>
          </w:p>
        </w:tc>
      </w:tr>
      <w:tr w:rsidR="00535FDB" w:rsidTr="00C725E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9037F5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What is the extent of change required to achieve implementation and compliance at the process and procedure level? </w:t>
            </w:r>
          </w:p>
        </w:tc>
      </w:tr>
      <w:tr w:rsidR="00535FDB" w:rsidTr="00C725E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9037F5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How will implementation and compliance gaps be prioritized for remediation? </w:t>
            </w:r>
          </w:p>
        </w:tc>
      </w:tr>
      <w:tr w:rsidR="00535FDB" w:rsidTr="00C725E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93035F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What</w:t>
            </w:r>
            <w:r w:rsidR="00294FB0" w:rsidRPr="0055325F">
              <w:rPr>
                <w:rFonts w:eastAsia="Calibri"/>
              </w:rPr>
              <w:t xml:space="preserve"> are the</w:t>
            </w:r>
            <w:r w:rsidRPr="0055325F">
              <w:rPr>
                <w:rFonts w:eastAsia="Calibri"/>
              </w:rPr>
              <w:t xml:space="preserve"> additional resources </w:t>
            </w:r>
            <w:r w:rsidR="00294FB0" w:rsidRPr="0055325F">
              <w:rPr>
                <w:rFonts w:eastAsia="Calibri"/>
              </w:rPr>
              <w:t xml:space="preserve">necessary </w:t>
            </w:r>
            <w:r w:rsidRPr="0055325F">
              <w:rPr>
                <w:rFonts w:eastAsia="Calibri"/>
              </w:rPr>
              <w:t xml:space="preserve">to support implementation and </w:t>
            </w:r>
            <w:r w:rsidR="00294FB0" w:rsidRPr="0055325F">
              <w:rPr>
                <w:rFonts w:eastAsia="Calibri"/>
              </w:rPr>
              <w:t>transition</w:t>
            </w:r>
            <w:r w:rsidRPr="0055325F">
              <w:rPr>
                <w:rFonts w:eastAsia="Calibri"/>
              </w:rPr>
              <w:t xml:space="preserve">? </w:t>
            </w:r>
          </w:p>
        </w:tc>
      </w:tr>
      <w:tr w:rsidR="00535FDB" w:rsidTr="00C725EC">
        <w:trPr>
          <w:cantSplit/>
        </w:trPr>
        <w:tc>
          <w:tcPr>
            <w:tcW w:w="1350" w:type="dxa"/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0F0867" w:rsidP="009037F5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Which </w:t>
            </w:r>
            <w:r w:rsidR="00535FDB" w:rsidRPr="0055325F">
              <w:rPr>
                <w:rFonts w:eastAsia="Calibri"/>
              </w:rPr>
              <w:t>managed care contracts</w:t>
            </w:r>
            <w:r w:rsidR="00BE3B09" w:rsidRPr="0055325F">
              <w:rPr>
                <w:rFonts w:eastAsia="Calibri"/>
              </w:rPr>
              <w:t xml:space="preserve"> (</w:t>
            </w:r>
            <w:r w:rsidR="00181959" w:rsidRPr="0055325F">
              <w:rPr>
                <w:rFonts w:eastAsia="Calibri"/>
              </w:rPr>
              <w:t>i.e.</w:t>
            </w:r>
            <w:r w:rsidR="00BE3B09" w:rsidRPr="0055325F">
              <w:rPr>
                <w:rFonts w:eastAsia="Calibri"/>
              </w:rPr>
              <w:t>, provider, vendor, contractor)</w:t>
            </w:r>
            <w:r w:rsidR="00535FDB" w:rsidRPr="0055325F">
              <w:rPr>
                <w:rFonts w:eastAsia="Calibri"/>
              </w:rPr>
              <w:t xml:space="preserve"> </w:t>
            </w:r>
            <w:r w:rsidRPr="0055325F">
              <w:rPr>
                <w:rFonts w:eastAsia="Calibri"/>
              </w:rPr>
              <w:t>need renegotiation</w:t>
            </w:r>
            <w:r w:rsidR="00535FDB" w:rsidRPr="0055325F">
              <w:rPr>
                <w:rFonts w:eastAsia="Calibri"/>
              </w:rPr>
              <w:t>; how will the organization monitor contract compliance and track reimbursement</w:t>
            </w:r>
            <w:r w:rsidRPr="0055325F">
              <w:rPr>
                <w:rFonts w:eastAsia="Calibri"/>
              </w:rPr>
              <w:t>?</w:t>
            </w:r>
          </w:p>
        </w:tc>
      </w:tr>
      <w:tr w:rsidR="00535FDB" w:rsidTr="00735BEE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E67265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535FDB" w:rsidRPr="0055325F" w:rsidRDefault="00535FDB" w:rsidP="009037F5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What risk identification, monitoring</w:t>
            </w:r>
            <w:r w:rsidR="0093035F">
              <w:rPr>
                <w:rFonts w:eastAsia="Calibri"/>
              </w:rPr>
              <w:t>,</w:t>
            </w:r>
            <w:r w:rsidRPr="0055325F">
              <w:rPr>
                <w:rFonts w:eastAsia="Calibri"/>
              </w:rPr>
              <w:t xml:space="preserve"> and response plans need to be developed for ICD-10 implementation? </w:t>
            </w:r>
          </w:p>
        </w:tc>
      </w:tr>
    </w:tbl>
    <w:p w:rsidR="008F05F9" w:rsidRDefault="00A93E8F">
      <w:r>
        <w:br w:type="page"/>
      </w:r>
    </w:p>
    <w:p w:rsidR="008F05F9" w:rsidRDefault="008F05F9" w:rsidP="008F05F9">
      <w:pPr>
        <w:pStyle w:val="Caption"/>
      </w:pPr>
      <w:r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>
        <w:t>: Key Considerations to Identify Systems Using ICD-10 Codes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240"/>
      </w:tblGrid>
      <w:tr w:rsidR="008F05F9" w:rsidRPr="00C725EC" w:rsidTr="008F05F9">
        <w:trPr>
          <w:cantSplit/>
          <w:tblHeader/>
        </w:trPr>
        <w:tc>
          <w:tcPr>
            <w:tcW w:w="1350" w:type="dxa"/>
            <w:shd w:val="clear" w:color="auto" w:fill="4F81BD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1A6336" w:rsidRDefault="008F05F9" w:rsidP="00AE2F7C">
            <w:pPr>
              <w:rPr>
                <w:rFonts w:eastAsia="Calibri"/>
                <w:b/>
                <w:color w:val="FFFFFF"/>
              </w:rPr>
            </w:pPr>
            <w:r w:rsidRPr="001A6336">
              <w:rPr>
                <w:rFonts w:eastAsia="Calibri"/>
                <w:b/>
                <w:color w:val="FFFFFF"/>
              </w:rPr>
              <w:t>Completed</w:t>
            </w:r>
          </w:p>
        </w:tc>
        <w:tc>
          <w:tcPr>
            <w:tcW w:w="8240" w:type="dxa"/>
            <w:shd w:val="clear" w:color="auto" w:fill="4F81BD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1A6336" w:rsidRDefault="008F05F9" w:rsidP="00AE2F7C">
            <w:pPr>
              <w:jc w:val="center"/>
              <w:rPr>
                <w:rFonts w:eastAsia="Calibri"/>
                <w:b/>
                <w:color w:val="FFFFFF"/>
              </w:rPr>
            </w:pPr>
            <w:r w:rsidRPr="001A6336">
              <w:rPr>
                <w:rFonts w:eastAsia="Calibri"/>
                <w:b/>
                <w:color w:val="FFFFFF"/>
              </w:rPr>
              <w:t>Key Considerations For Systems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Which applications, databases, interoperability feeds, and reporting will ICD-10 impact?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Which functional areas depend on ICD-9 codes? </w:t>
            </w:r>
            <w:r>
              <w:rPr>
                <w:rFonts w:eastAsia="Calibri"/>
              </w:rPr>
              <w:t xml:space="preserve"> </w:t>
            </w:r>
            <w:r w:rsidRPr="0055325F">
              <w:rPr>
                <w:rFonts w:eastAsia="Calibri"/>
              </w:rPr>
              <w:t>What information systems and tools do those functional areas use?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Will the ICD-10 update be vendor-supported or require in-house changes? 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For vendor-supported systems, is there an acceptable upgrade/remediation path, or is system replacement necessary?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How will dual payment processing under ICD-9 and ICD-10 impact financial reporting? 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What is the impact to system generated reports? 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What are the vendor-related and internal actions required to prepare for and conduct the migration?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What is the estimated </w:t>
            </w:r>
            <w:r w:rsidRPr="001A6336">
              <w:rPr>
                <w:rFonts w:eastAsia="Calibri"/>
              </w:rPr>
              <w:t>timeline? Level of effort</w:t>
            </w:r>
            <w:r w:rsidRPr="0055325F">
              <w:rPr>
                <w:rFonts w:eastAsia="Calibri"/>
              </w:rPr>
              <w:t xml:space="preserve">? Anticipated costs?  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What are the necessary staffing resources to support multiple replacements/upgrades? 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 xml:space="preserve">How will the IT department sequence system replacements/upgrades and conduct unit and integration testing? 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How are diagnosis codes used in each system?</w:t>
            </w:r>
            <w:r>
              <w:rPr>
                <w:rFonts w:eastAsia="Calibri"/>
              </w:rPr>
              <w:t xml:space="preserve">  </w:t>
            </w:r>
            <w:r w:rsidRPr="0055325F">
              <w:rPr>
                <w:rFonts w:eastAsia="Calibri"/>
              </w:rPr>
              <w:t>Will the codes serve the same purpose and will a change impact results?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What are the impacts and risks associated with trading partners?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How is Q</w:t>
            </w:r>
            <w:r>
              <w:rPr>
                <w:rFonts w:eastAsia="Calibri"/>
              </w:rPr>
              <w:t xml:space="preserve">uality </w:t>
            </w:r>
            <w:r w:rsidRPr="0055325F"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ssurance </w:t>
            </w:r>
            <w:r w:rsidRPr="0055325F">
              <w:rPr>
                <w:rFonts w:eastAsia="Calibri"/>
              </w:rPr>
              <w:t xml:space="preserve"> and data checked?</w:t>
            </w:r>
          </w:p>
        </w:tc>
      </w:tr>
      <w:tr w:rsidR="008F05F9" w:rsidTr="00AE2F7C">
        <w:trPr>
          <w:cantSplit/>
        </w:trPr>
        <w:tc>
          <w:tcPr>
            <w:tcW w:w="135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jc w:val="center"/>
              <w:rPr>
                <w:rFonts w:eastAsia="Calibri"/>
              </w:rPr>
            </w:pPr>
            <w:r w:rsidRPr="0055325F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5F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55325F">
              <w:rPr>
                <w:rFonts w:eastAsia="Calibri"/>
              </w:rPr>
              <w:fldChar w:fldCharType="end"/>
            </w:r>
          </w:p>
        </w:tc>
        <w:tc>
          <w:tcPr>
            <w:tcW w:w="8240" w:type="dxa"/>
            <w:shd w:val="clear" w:color="auto" w:fill="D3DFEE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F05F9" w:rsidRPr="0055325F" w:rsidRDefault="008F05F9" w:rsidP="00AE2F7C">
            <w:pPr>
              <w:rPr>
                <w:rFonts w:eastAsia="Calibri"/>
              </w:rPr>
            </w:pPr>
            <w:r w:rsidRPr="0055325F">
              <w:rPr>
                <w:rFonts w:eastAsia="Calibri"/>
              </w:rPr>
              <w:t>What are the systems interfaces? Are diagnosis codes used?</w:t>
            </w:r>
          </w:p>
        </w:tc>
      </w:tr>
    </w:tbl>
    <w:p w:rsidR="008F05F9" w:rsidRDefault="008F05F9"/>
    <w:p w:rsidR="001A6336" w:rsidRDefault="009037F5" w:rsidP="001A6336">
      <w:pPr>
        <w:pStyle w:val="Caption"/>
      </w:pPr>
      <w:r>
        <w:rPr>
          <w:sz w:val="23"/>
          <w:szCs w:val="23"/>
        </w:rPr>
        <w:br w:type="page"/>
      </w:r>
      <w:bookmarkStart w:id="2" w:name="_Ref278360773"/>
      <w:r w:rsidR="001A6336">
        <w:lastRenderedPageBreak/>
        <w:t xml:space="preserve">Table </w:t>
      </w:r>
      <w:fldSimple w:instr=" SEQ Table \* ARABIC ">
        <w:r w:rsidR="008F05F9">
          <w:rPr>
            <w:noProof/>
          </w:rPr>
          <w:t>3</w:t>
        </w:r>
      </w:fldSimple>
      <w:bookmarkEnd w:id="2"/>
      <w:r w:rsidR="001A6336">
        <w:t xml:space="preserve">: Listing of the </w:t>
      </w:r>
      <w:r w:rsidR="007E3A3C">
        <w:t xml:space="preserve">Policies, Processes, </w:t>
      </w:r>
      <w:r w:rsidR="0093035F">
        <w:t xml:space="preserve">and </w:t>
      </w:r>
      <w:r w:rsidR="007E3A3C">
        <w:t xml:space="preserve">Systems </w:t>
      </w:r>
      <w:r w:rsidR="001A6336">
        <w:t>to Consider for ICD-10 Impact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637"/>
        <w:gridCol w:w="734"/>
        <w:gridCol w:w="647"/>
      </w:tblGrid>
      <w:tr w:rsidR="006D6E8C" w:rsidRPr="006D6E8C" w:rsidTr="00D13E9E">
        <w:trPr>
          <w:cantSplit/>
          <w:tblHeader/>
        </w:trPr>
        <w:tc>
          <w:tcPr>
            <w:tcW w:w="630" w:type="dxa"/>
            <w:shd w:val="clear" w:color="auto" w:fill="4F81BD"/>
          </w:tcPr>
          <w:p w:rsidR="006D6E8C" w:rsidRPr="00032685" w:rsidRDefault="00032685" w:rsidP="0003268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FFFFFF"/>
              </w:rPr>
            </w:pPr>
            <w:r w:rsidRPr="00032685">
              <w:rPr>
                <w:b/>
                <w:color w:val="FFFFFF"/>
              </w:rPr>
              <w:t>No.</w:t>
            </w:r>
          </w:p>
        </w:tc>
        <w:tc>
          <w:tcPr>
            <w:tcW w:w="7637" w:type="dxa"/>
            <w:shd w:val="clear" w:color="auto" w:fill="4F81BD"/>
          </w:tcPr>
          <w:p w:rsidR="006D6E8C" w:rsidRPr="001A6336" w:rsidRDefault="006D6E8C" w:rsidP="00A93E8F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FFFFFF"/>
              </w:rPr>
            </w:pPr>
            <w:r w:rsidRPr="001A6336">
              <w:rPr>
                <w:b/>
                <w:color w:val="FFFFFF"/>
              </w:rPr>
              <w:t>Process, Policy</w:t>
            </w:r>
            <w:r w:rsidR="0093035F">
              <w:rPr>
                <w:b/>
                <w:color w:val="FFFFFF"/>
              </w:rPr>
              <w:t>,</w:t>
            </w:r>
            <w:r w:rsidRPr="001A6336">
              <w:rPr>
                <w:b/>
                <w:color w:val="FFFFFF"/>
              </w:rPr>
              <w:t xml:space="preserve"> or System Name</w:t>
            </w:r>
          </w:p>
        </w:tc>
        <w:tc>
          <w:tcPr>
            <w:tcW w:w="734" w:type="dxa"/>
            <w:shd w:val="clear" w:color="auto" w:fill="4F81BD"/>
          </w:tcPr>
          <w:p w:rsidR="006D6E8C" w:rsidRPr="001A6336" w:rsidRDefault="006D6E8C" w:rsidP="006D6E8C">
            <w:pPr>
              <w:tabs>
                <w:tab w:val="center" w:pos="4320"/>
                <w:tab w:val="right" w:pos="8640"/>
              </w:tabs>
              <w:rPr>
                <w:b/>
                <w:color w:val="FFFFFF"/>
              </w:rPr>
            </w:pPr>
            <w:r w:rsidRPr="001A6336">
              <w:rPr>
                <w:b/>
                <w:color w:val="FFFFFF"/>
              </w:rPr>
              <w:t>Yes</w:t>
            </w:r>
          </w:p>
        </w:tc>
        <w:tc>
          <w:tcPr>
            <w:tcW w:w="647" w:type="dxa"/>
            <w:shd w:val="clear" w:color="auto" w:fill="4F81BD"/>
          </w:tcPr>
          <w:p w:rsidR="006D6E8C" w:rsidRPr="001A6336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FFFFFF"/>
              </w:rPr>
            </w:pPr>
            <w:r w:rsidRPr="001A6336">
              <w:rPr>
                <w:b/>
                <w:color w:val="FFFFFF"/>
              </w:rPr>
              <w:t>No</w:t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2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3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4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5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6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7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8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9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10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11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12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13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14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15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16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17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18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D6E8C">
              <w:rPr>
                <w:b/>
              </w:rPr>
              <w:t>19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637" w:type="dxa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  <w:tr w:rsidR="006D6E8C" w:rsidTr="00D13E9E">
        <w:trPr>
          <w:cantSplit/>
        </w:trPr>
        <w:tc>
          <w:tcPr>
            <w:tcW w:w="630" w:type="dxa"/>
            <w:shd w:val="clear" w:color="auto" w:fill="DBE5F1"/>
          </w:tcPr>
          <w:p w:rsidR="006D6E8C" w:rsidRPr="006D6E8C" w:rsidRDefault="006D6E8C" w:rsidP="006D6E8C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637" w:type="dxa"/>
            <w:shd w:val="clear" w:color="auto" w:fill="DBE5F1"/>
          </w:tcPr>
          <w:p w:rsidR="006D6E8C" w:rsidRDefault="006D6E8C" w:rsidP="006D6E8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734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  <w:tc>
          <w:tcPr>
            <w:tcW w:w="647" w:type="dxa"/>
            <w:shd w:val="clear" w:color="auto" w:fill="DBE5F1"/>
          </w:tcPr>
          <w:p w:rsidR="006D6E8C" w:rsidRDefault="006D6E8C" w:rsidP="00E67265">
            <w:pPr>
              <w:jc w:val="center"/>
            </w:pPr>
            <w:r w:rsidRPr="00B61EAB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EAB">
              <w:rPr>
                <w:rFonts w:eastAsia="Calibri"/>
              </w:rPr>
              <w:instrText xml:space="preserve"> FORMCHECKBOX </w:instrText>
            </w:r>
            <w:r w:rsidR="00E042A2">
              <w:rPr>
                <w:rFonts w:eastAsia="Calibri"/>
              </w:rPr>
            </w:r>
            <w:r w:rsidR="00E042A2">
              <w:rPr>
                <w:rFonts w:eastAsia="Calibri"/>
              </w:rPr>
              <w:fldChar w:fldCharType="separate"/>
            </w:r>
            <w:r w:rsidRPr="00B61EAB">
              <w:rPr>
                <w:rFonts w:eastAsia="Calibri"/>
              </w:rPr>
              <w:fldChar w:fldCharType="end"/>
            </w:r>
          </w:p>
        </w:tc>
      </w:tr>
    </w:tbl>
    <w:p w:rsidR="00535FDB" w:rsidRDefault="00535FDB" w:rsidP="001A6336">
      <w:pPr>
        <w:pStyle w:val="Caption"/>
        <w:jc w:val="left"/>
        <w:rPr>
          <w:sz w:val="23"/>
          <w:szCs w:val="23"/>
        </w:rPr>
      </w:pPr>
    </w:p>
    <w:sectPr w:rsidR="00535FDB" w:rsidSect="008C6D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82" w:rsidRDefault="00EC6682" w:rsidP="009037F5">
      <w:r>
        <w:separator/>
      </w:r>
    </w:p>
  </w:endnote>
  <w:endnote w:type="continuationSeparator" w:id="0">
    <w:p w:rsidR="00EC6682" w:rsidRDefault="00EC6682" w:rsidP="0090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3A" w:rsidRDefault="00B86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5F" w:rsidRDefault="00637A84" w:rsidP="009037F5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A0DD1" wp14:editId="3B70EE35">
              <wp:simplePos x="0" y="0"/>
              <wp:positionH relativeFrom="column">
                <wp:posOffset>36830</wp:posOffset>
              </wp:positionH>
              <wp:positionV relativeFrom="paragraph">
                <wp:posOffset>161290</wp:posOffset>
              </wp:positionV>
              <wp:extent cx="6127750" cy="0"/>
              <wp:effectExtent l="8255" t="8890" r="7620" b="10160"/>
              <wp:wrapSquare wrapText="bothSides"/>
              <wp:docPr id="1" name="Line 3" title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alt="Title: Line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7pt" to="485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">
              <w10:wrap type="square"/>
            </v:line>
          </w:pict>
        </mc:Fallback>
      </mc:AlternateContent>
    </w:r>
  </w:p>
  <w:tbl>
    <w:tblPr>
      <w:tblW w:w="9450" w:type="dxa"/>
      <w:tblInd w:w="108" w:type="dxa"/>
      <w:tblLook w:val="00A0" w:firstRow="1" w:lastRow="0" w:firstColumn="1" w:lastColumn="0" w:noHBand="0" w:noVBand="0"/>
    </w:tblPr>
    <w:tblGrid>
      <w:gridCol w:w="4023"/>
      <w:gridCol w:w="1917"/>
      <w:gridCol w:w="3510"/>
    </w:tblGrid>
    <w:tr w:rsidR="0093035F" w:rsidTr="007E3A3C">
      <w:trPr>
        <w:trHeight w:val="525"/>
      </w:trPr>
      <w:tc>
        <w:tcPr>
          <w:tcW w:w="4023" w:type="dxa"/>
        </w:tcPr>
        <w:p w:rsidR="0093035F" w:rsidRPr="00EC7AD8" w:rsidRDefault="0093035F" w:rsidP="009037F5">
          <w:pPr>
            <w:pStyle w:val="Footer"/>
          </w:pPr>
        </w:p>
        <w:p w:rsidR="0093035F" w:rsidRPr="00EC7AD8" w:rsidRDefault="00E042A2" w:rsidP="009037F5">
          <w:pPr>
            <w:pStyle w:val="Footer"/>
            <w:rPr>
              <w:rFonts w:ascii="Arial" w:hAnsi="Arial" w:cs="Arial"/>
              <w:color w:val="000000"/>
              <w:sz w:val="22"/>
            </w:rPr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93035F">
            <w:t>ChecklistPoliciesProcessesSystems</w:t>
          </w:r>
          <w:r>
            <w:fldChar w:fldCharType="end"/>
          </w:r>
          <w:r w:rsidR="0093035F">
            <w:t>.doc</w:t>
          </w:r>
        </w:p>
      </w:tc>
      <w:tc>
        <w:tcPr>
          <w:tcW w:w="1917" w:type="dxa"/>
        </w:tcPr>
        <w:p w:rsidR="0093035F" w:rsidRPr="00EC7AD8" w:rsidRDefault="0093035F" w:rsidP="009037F5">
          <w:pPr>
            <w:pStyle w:val="Footer"/>
          </w:pPr>
        </w:p>
        <w:p w:rsidR="0093035F" w:rsidRPr="00EC7AD8" w:rsidRDefault="0093035F" w:rsidP="009037F5">
          <w:pPr>
            <w:pStyle w:val="Footer"/>
          </w:pPr>
          <w:r w:rsidRPr="00EC7AD8">
            <w:t xml:space="preserve">Page </w:t>
          </w:r>
          <w:r w:rsidRPr="00EC7AD8">
            <w:fldChar w:fldCharType="begin"/>
          </w:r>
          <w:r w:rsidRPr="00EC7AD8">
            <w:instrText xml:space="preserve"> PAGE </w:instrText>
          </w:r>
          <w:r w:rsidRPr="00EC7AD8">
            <w:fldChar w:fldCharType="separate"/>
          </w:r>
          <w:r w:rsidR="00E042A2">
            <w:rPr>
              <w:noProof/>
            </w:rPr>
            <w:t>1</w:t>
          </w:r>
          <w:r w:rsidRPr="00EC7AD8">
            <w:fldChar w:fldCharType="end"/>
          </w:r>
          <w:r w:rsidRPr="00EC7AD8">
            <w:t xml:space="preserve"> of </w:t>
          </w:r>
          <w:fldSimple w:instr=" NUMPAGES ">
            <w:r w:rsidR="00E042A2">
              <w:rPr>
                <w:noProof/>
              </w:rPr>
              <w:t>5</w:t>
            </w:r>
          </w:fldSimple>
          <w:r w:rsidRPr="00EC7AD8">
            <w:t xml:space="preserve"> </w:t>
          </w:r>
        </w:p>
      </w:tc>
      <w:tc>
        <w:tcPr>
          <w:tcW w:w="3510" w:type="dxa"/>
        </w:tcPr>
        <w:p w:rsidR="0093035F" w:rsidRPr="00EC7AD8" w:rsidRDefault="0093035F" w:rsidP="009037F5">
          <w:pPr>
            <w:pStyle w:val="Footer"/>
          </w:pPr>
        </w:p>
        <w:p w:rsidR="0093035F" w:rsidRPr="00EC7AD8" w:rsidRDefault="0093035F" w:rsidP="007E3A3C">
          <w:pPr>
            <w:pStyle w:val="Footer"/>
            <w:jc w:val="right"/>
          </w:pPr>
          <w:r w:rsidRPr="00EC7AD8">
            <w:fldChar w:fldCharType="begin"/>
          </w:r>
          <w:r w:rsidRPr="00EC7AD8">
            <w:instrText xml:space="preserve"> SAVEDATE  \@ "MMMM d, yyyy"  \* MERGEFORMAT </w:instrText>
          </w:r>
          <w:r w:rsidRPr="00EC7AD8">
            <w:fldChar w:fldCharType="separate"/>
          </w:r>
          <w:r w:rsidR="00E042A2">
            <w:rPr>
              <w:noProof/>
            </w:rPr>
            <w:t>May 29, 2013</w:t>
          </w:r>
          <w:r w:rsidRPr="00EC7AD8">
            <w:fldChar w:fldCharType="end"/>
          </w:r>
        </w:p>
        <w:p w:rsidR="0093035F" w:rsidRPr="00EC7AD8" w:rsidRDefault="0093035F" w:rsidP="009037F5">
          <w:pPr>
            <w:pStyle w:val="Footer"/>
          </w:pPr>
        </w:p>
      </w:tc>
    </w:tr>
  </w:tbl>
  <w:p w:rsidR="0093035F" w:rsidRDefault="0093035F" w:rsidP="001A63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3A" w:rsidRDefault="00B86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82" w:rsidRDefault="00EC6682" w:rsidP="009037F5">
      <w:r>
        <w:separator/>
      </w:r>
    </w:p>
  </w:footnote>
  <w:footnote w:type="continuationSeparator" w:id="0">
    <w:p w:rsidR="00EC6682" w:rsidRDefault="00EC6682" w:rsidP="0090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3A" w:rsidRDefault="00B86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F9" w:rsidRPr="00A8258C" w:rsidRDefault="00637A84" w:rsidP="008F05F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627BA3" wp14:editId="7A2DE5DE">
          <wp:simplePos x="0" y="0"/>
          <wp:positionH relativeFrom="column">
            <wp:posOffset>12065</wp:posOffset>
          </wp:positionH>
          <wp:positionV relativeFrom="paragraph">
            <wp:posOffset>-158750</wp:posOffset>
          </wp:positionV>
          <wp:extent cx="1314450" cy="487680"/>
          <wp:effectExtent l="0" t="0" r="0" b="7620"/>
          <wp:wrapSquare wrapText="bothSides"/>
          <wp:docPr id="7" name="Picture 6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M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D864B1" wp14:editId="019BBBA3">
              <wp:simplePos x="0" y="0"/>
              <wp:positionH relativeFrom="column">
                <wp:posOffset>-102235</wp:posOffset>
              </wp:positionH>
              <wp:positionV relativeFrom="paragraph">
                <wp:posOffset>346710</wp:posOffset>
              </wp:positionV>
              <wp:extent cx="6127750" cy="0"/>
              <wp:effectExtent l="12065" t="13335" r="13335" b="5715"/>
              <wp:wrapSquare wrapText="bothSides"/>
              <wp:docPr id="2" name="Line 6" title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alt="Title: Line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27.3pt" to="474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lDGAIAADU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">
              <w10:wrap type="square"/>
            </v:line>
          </w:pict>
        </mc:Fallback>
      </mc:AlternateContent>
    </w:r>
  </w:p>
  <w:p w:rsidR="008F05F9" w:rsidRDefault="008F05F9" w:rsidP="008F05F9"/>
  <w:p w:rsidR="0093035F" w:rsidRPr="008F05F9" w:rsidRDefault="0093035F" w:rsidP="008F0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3A" w:rsidRDefault="00B86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6CE"/>
    <w:multiLevelType w:val="singleLevel"/>
    <w:tmpl w:val="FFFFFFFF"/>
    <w:lvl w:ilvl="0">
      <w:start w:val="1"/>
      <w:numFmt w:val="bullet"/>
      <w:pStyle w:val="textboxbullet"/>
      <w:lvlText w:val="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</w:rPr>
    </w:lvl>
  </w:abstractNum>
  <w:abstractNum w:abstractNumId="1">
    <w:nsid w:val="0EB848FF"/>
    <w:multiLevelType w:val="hybridMultilevel"/>
    <w:tmpl w:val="41F0FFA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4D8E0A09"/>
    <w:multiLevelType w:val="hybridMultilevel"/>
    <w:tmpl w:val="BC2C8C6C"/>
    <w:lvl w:ilvl="0" w:tplc="6E702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32D04"/>
    <w:multiLevelType w:val="multilevel"/>
    <w:tmpl w:val="4FC47E44"/>
    <w:styleLink w:val="Style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F4AE4"/>
    <w:multiLevelType w:val="hybridMultilevel"/>
    <w:tmpl w:val="BE487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C"/>
    <w:rsid w:val="00000C96"/>
    <w:rsid w:val="00001489"/>
    <w:rsid w:val="00001CED"/>
    <w:rsid w:val="00004B85"/>
    <w:rsid w:val="000125FC"/>
    <w:rsid w:val="00014366"/>
    <w:rsid w:val="000240DD"/>
    <w:rsid w:val="00025580"/>
    <w:rsid w:val="000304DC"/>
    <w:rsid w:val="00030AF0"/>
    <w:rsid w:val="00031139"/>
    <w:rsid w:val="00032685"/>
    <w:rsid w:val="00033B53"/>
    <w:rsid w:val="0003434A"/>
    <w:rsid w:val="00037C97"/>
    <w:rsid w:val="00037E92"/>
    <w:rsid w:val="000427D5"/>
    <w:rsid w:val="00045B6A"/>
    <w:rsid w:val="00052DE4"/>
    <w:rsid w:val="000532CA"/>
    <w:rsid w:val="00054F1D"/>
    <w:rsid w:val="000552B4"/>
    <w:rsid w:val="00057B75"/>
    <w:rsid w:val="00073719"/>
    <w:rsid w:val="00073FCC"/>
    <w:rsid w:val="0008488A"/>
    <w:rsid w:val="0009021F"/>
    <w:rsid w:val="00093FA2"/>
    <w:rsid w:val="00094493"/>
    <w:rsid w:val="000A0FDB"/>
    <w:rsid w:val="000A10D2"/>
    <w:rsid w:val="000A2CD4"/>
    <w:rsid w:val="000A300C"/>
    <w:rsid w:val="000A30E0"/>
    <w:rsid w:val="000A4C4C"/>
    <w:rsid w:val="000A5518"/>
    <w:rsid w:val="000A5F0B"/>
    <w:rsid w:val="000A6800"/>
    <w:rsid w:val="000B399F"/>
    <w:rsid w:val="000B4DC6"/>
    <w:rsid w:val="000B7327"/>
    <w:rsid w:val="000C0F49"/>
    <w:rsid w:val="000C143B"/>
    <w:rsid w:val="000C2F6A"/>
    <w:rsid w:val="000C6D4E"/>
    <w:rsid w:val="000D2DAC"/>
    <w:rsid w:val="000E20EE"/>
    <w:rsid w:val="000E3A4D"/>
    <w:rsid w:val="000F0867"/>
    <w:rsid w:val="000F2FD2"/>
    <w:rsid w:val="000F3BBB"/>
    <w:rsid w:val="000F5528"/>
    <w:rsid w:val="000F598E"/>
    <w:rsid w:val="000F5C90"/>
    <w:rsid w:val="000F6241"/>
    <w:rsid w:val="000F73FE"/>
    <w:rsid w:val="000F740B"/>
    <w:rsid w:val="000F7949"/>
    <w:rsid w:val="0011268F"/>
    <w:rsid w:val="00113EF7"/>
    <w:rsid w:val="001144E1"/>
    <w:rsid w:val="00124AC9"/>
    <w:rsid w:val="00124C33"/>
    <w:rsid w:val="001258A1"/>
    <w:rsid w:val="001260D7"/>
    <w:rsid w:val="001300F8"/>
    <w:rsid w:val="00130ACB"/>
    <w:rsid w:val="0013237F"/>
    <w:rsid w:val="00141A11"/>
    <w:rsid w:val="001460E5"/>
    <w:rsid w:val="0014741C"/>
    <w:rsid w:val="00155D41"/>
    <w:rsid w:val="001573BD"/>
    <w:rsid w:val="001578A2"/>
    <w:rsid w:val="001606B4"/>
    <w:rsid w:val="00162F4D"/>
    <w:rsid w:val="0016455E"/>
    <w:rsid w:val="001721A7"/>
    <w:rsid w:val="00181959"/>
    <w:rsid w:val="00181DDD"/>
    <w:rsid w:val="0018306C"/>
    <w:rsid w:val="00184226"/>
    <w:rsid w:val="00186530"/>
    <w:rsid w:val="0019391A"/>
    <w:rsid w:val="0019488B"/>
    <w:rsid w:val="001955CB"/>
    <w:rsid w:val="001975CD"/>
    <w:rsid w:val="001A10B6"/>
    <w:rsid w:val="001A21BF"/>
    <w:rsid w:val="001A2C72"/>
    <w:rsid w:val="001A6336"/>
    <w:rsid w:val="001B642D"/>
    <w:rsid w:val="001C16BF"/>
    <w:rsid w:val="001C46DD"/>
    <w:rsid w:val="001D63B7"/>
    <w:rsid w:val="001E1EC4"/>
    <w:rsid w:val="001E2216"/>
    <w:rsid w:val="001E5DD5"/>
    <w:rsid w:val="001F0888"/>
    <w:rsid w:val="001F0B62"/>
    <w:rsid w:val="001F0FF2"/>
    <w:rsid w:val="001F111A"/>
    <w:rsid w:val="001F26FE"/>
    <w:rsid w:val="001F70C2"/>
    <w:rsid w:val="00203358"/>
    <w:rsid w:val="0020397D"/>
    <w:rsid w:val="00203A70"/>
    <w:rsid w:val="00203E0D"/>
    <w:rsid w:val="00205496"/>
    <w:rsid w:val="002077F2"/>
    <w:rsid w:val="0021385C"/>
    <w:rsid w:val="00213DC3"/>
    <w:rsid w:val="002171A6"/>
    <w:rsid w:val="00220184"/>
    <w:rsid w:val="00234A0E"/>
    <w:rsid w:val="00234FFE"/>
    <w:rsid w:val="00235369"/>
    <w:rsid w:val="00236618"/>
    <w:rsid w:val="00236CBA"/>
    <w:rsid w:val="00237AF4"/>
    <w:rsid w:val="00251D26"/>
    <w:rsid w:val="00257AF6"/>
    <w:rsid w:val="00263FEF"/>
    <w:rsid w:val="0027003E"/>
    <w:rsid w:val="00270EE4"/>
    <w:rsid w:val="00270F84"/>
    <w:rsid w:val="0027417B"/>
    <w:rsid w:val="002764D4"/>
    <w:rsid w:val="0027760B"/>
    <w:rsid w:val="0028035F"/>
    <w:rsid w:val="0028280F"/>
    <w:rsid w:val="00287980"/>
    <w:rsid w:val="002913F5"/>
    <w:rsid w:val="00294FB0"/>
    <w:rsid w:val="00295505"/>
    <w:rsid w:val="00296842"/>
    <w:rsid w:val="002974FD"/>
    <w:rsid w:val="00297908"/>
    <w:rsid w:val="002A0D74"/>
    <w:rsid w:val="002A1724"/>
    <w:rsid w:val="002A1997"/>
    <w:rsid w:val="002B0488"/>
    <w:rsid w:val="002B1CC5"/>
    <w:rsid w:val="002B7575"/>
    <w:rsid w:val="002C170D"/>
    <w:rsid w:val="002C508D"/>
    <w:rsid w:val="002C784B"/>
    <w:rsid w:val="002C7AED"/>
    <w:rsid w:val="002D5F77"/>
    <w:rsid w:val="002E1388"/>
    <w:rsid w:val="002E1816"/>
    <w:rsid w:val="002E31B2"/>
    <w:rsid w:val="002E5EB3"/>
    <w:rsid w:val="002F23F9"/>
    <w:rsid w:val="00304298"/>
    <w:rsid w:val="00306CE7"/>
    <w:rsid w:val="00310246"/>
    <w:rsid w:val="003120E0"/>
    <w:rsid w:val="003154E6"/>
    <w:rsid w:val="00317CAB"/>
    <w:rsid w:val="00320743"/>
    <w:rsid w:val="00320A6F"/>
    <w:rsid w:val="003220F0"/>
    <w:rsid w:val="00327061"/>
    <w:rsid w:val="00327734"/>
    <w:rsid w:val="00334AC0"/>
    <w:rsid w:val="00334FED"/>
    <w:rsid w:val="00336640"/>
    <w:rsid w:val="00344DE3"/>
    <w:rsid w:val="00345A96"/>
    <w:rsid w:val="0035055E"/>
    <w:rsid w:val="00352009"/>
    <w:rsid w:val="003561EB"/>
    <w:rsid w:val="00371B5E"/>
    <w:rsid w:val="00376469"/>
    <w:rsid w:val="0038192B"/>
    <w:rsid w:val="003819F8"/>
    <w:rsid w:val="0038233B"/>
    <w:rsid w:val="0038296B"/>
    <w:rsid w:val="0038579B"/>
    <w:rsid w:val="0038700F"/>
    <w:rsid w:val="00387539"/>
    <w:rsid w:val="003878CB"/>
    <w:rsid w:val="0038792B"/>
    <w:rsid w:val="0039181D"/>
    <w:rsid w:val="0039567F"/>
    <w:rsid w:val="00395C32"/>
    <w:rsid w:val="00396A86"/>
    <w:rsid w:val="00396E95"/>
    <w:rsid w:val="003A0E52"/>
    <w:rsid w:val="003A7A33"/>
    <w:rsid w:val="003B1DB4"/>
    <w:rsid w:val="003B2047"/>
    <w:rsid w:val="003B43E5"/>
    <w:rsid w:val="003B4BB5"/>
    <w:rsid w:val="003B5262"/>
    <w:rsid w:val="003B626D"/>
    <w:rsid w:val="003C0CCE"/>
    <w:rsid w:val="003C76B4"/>
    <w:rsid w:val="003D4DD0"/>
    <w:rsid w:val="003D5F18"/>
    <w:rsid w:val="003D602B"/>
    <w:rsid w:val="003F2DE1"/>
    <w:rsid w:val="003F2FF2"/>
    <w:rsid w:val="00404E59"/>
    <w:rsid w:val="00405EB1"/>
    <w:rsid w:val="0040703B"/>
    <w:rsid w:val="00410126"/>
    <w:rsid w:val="00410618"/>
    <w:rsid w:val="004146BC"/>
    <w:rsid w:val="004202DC"/>
    <w:rsid w:val="00422C71"/>
    <w:rsid w:val="004238F5"/>
    <w:rsid w:val="00425928"/>
    <w:rsid w:val="004270B4"/>
    <w:rsid w:val="00427EDC"/>
    <w:rsid w:val="00433FC9"/>
    <w:rsid w:val="00437E31"/>
    <w:rsid w:val="00440DFF"/>
    <w:rsid w:val="004419F0"/>
    <w:rsid w:val="00443AB0"/>
    <w:rsid w:val="004449AC"/>
    <w:rsid w:val="00444ADC"/>
    <w:rsid w:val="0044556F"/>
    <w:rsid w:val="00453997"/>
    <w:rsid w:val="00454C02"/>
    <w:rsid w:val="00455600"/>
    <w:rsid w:val="004576C2"/>
    <w:rsid w:val="00457EEC"/>
    <w:rsid w:val="00464F06"/>
    <w:rsid w:val="0046671E"/>
    <w:rsid w:val="00467FB9"/>
    <w:rsid w:val="00470330"/>
    <w:rsid w:val="00472262"/>
    <w:rsid w:val="00472FF1"/>
    <w:rsid w:val="00473DE2"/>
    <w:rsid w:val="004750DB"/>
    <w:rsid w:val="0048012A"/>
    <w:rsid w:val="004852AB"/>
    <w:rsid w:val="00485526"/>
    <w:rsid w:val="004A25DF"/>
    <w:rsid w:val="004A30C0"/>
    <w:rsid w:val="004A58D5"/>
    <w:rsid w:val="004A6EF0"/>
    <w:rsid w:val="004A7126"/>
    <w:rsid w:val="004B2BB9"/>
    <w:rsid w:val="004B5E76"/>
    <w:rsid w:val="004B5EF5"/>
    <w:rsid w:val="004B6D77"/>
    <w:rsid w:val="004B6FE6"/>
    <w:rsid w:val="004B78A6"/>
    <w:rsid w:val="004C0FAC"/>
    <w:rsid w:val="004C43E9"/>
    <w:rsid w:val="004D2AFC"/>
    <w:rsid w:val="004D44DE"/>
    <w:rsid w:val="004D5988"/>
    <w:rsid w:val="004D793E"/>
    <w:rsid w:val="004E129D"/>
    <w:rsid w:val="004E241C"/>
    <w:rsid w:val="004E2BCE"/>
    <w:rsid w:val="004F1A6F"/>
    <w:rsid w:val="004F5A7A"/>
    <w:rsid w:val="00500047"/>
    <w:rsid w:val="005005B0"/>
    <w:rsid w:val="00501A38"/>
    <w:rsid w:val="0050227F"/>
    <w:rsid w:val="00507014"/>
    <w:rsid w:val="00522C15"/>
    <w:rsid w:val="00524339"/>
    <w:rsid w:val="005249A8"/>
    <w:rsid w:val="00527109"/>
    <w:rsid w:val="005332A3"/>
    <w:rsid w:val="00535FDB"/>
    <w:rsid w:val="0054006B"/>
    <w:rsid w:val="00540117"/>
    <w:rsid w:val="00540F86"/>
    <w:rsid w:val="005461C6"/>
    <w:rsid w:val="00547CBB"/>
    <w:rsid w:val="00552B13"/>
    <w:rsid w:val="0055325F"/>
    <w:rsid w:val="00553F8B"/>
    <w:rsid w:val="00554C67"/>
    <w:rsid w:val="0055518B"/>
    <w:rsid w:val="00555B0A"/>
    <w:rsid w:val="005604B4"/>
    <w:rsid w:val="00561F0F"/>
    <w:rsid w:val="00562494"/>
    <w:rsid w:val="0056282E"/>
    <w:rsid w:val="00564223"/>
    <w:rsid w:val="005651E5"/>
    <w:rsid w:val="0056790D"/>
    <w:rsid w:val="00570AF5"/>
    <w:rsid w:val="00571120"/>
    <w:rsid w:val="00571F94"/>
    <w:rsid w:val="00573478"/>
    <w:rsid w:val="00575650"/>
    <w:rsid w:val="005763C2"/>
    <w:rsid w:val="00582191"/>
    <w:rsid w:val="005864BB"/>
    <w:rsid w:val="00593BD0"/>
    <w:rsid w:val="00594675"/>
    <w:rsid w:val="005A2588"/>
    <w:rsid w:val="005A383D"/>
    <w:rsid w:val="005A47C5"/>
    <w:rsid w:val="005A70F7"/>
    <w:rsid w:val="005B126F"/>
    <w:rsid w:val="005B75AF"/>
    <w:rsid w:val="005C1596"/>
    <w:rsid w:val="005C3C81"/>
    <w:rsid w:val="005C6A29"/>
    <w:rsid w:val="005D1B71"/>
    <w:rsid w:val="005D2A16"/>
    <w:rsid w:val="005D4D08"/>
    <w:rsid w:val="005D6CB2"/>
    <w:rsid w:val="005E665A"/>
    <w:rsid w:val="005F0172"/>
    <w:rsid w:val="005F0652"/>
    <w:rsid w:val="005F2EB3"/>
    <w:rsid w:val="005F2F35"/>
    <w:rsid w:val="005F6C07"/>
    <w:rsid w:val="005F7B7E"/>
    <w:rsid w:val="00602DDE"/>
    <w:rsid w:val="00603E2C"/>
    <w:rsid w:val="006058B2"/>
    <w:rsid w:val="00605BC3"/>
    <w:rsid w:val="006104CE"/>
    <w:rsid w:val="00610A77"/>
    <w:rsid w:val="00613DB3"/>
    <w:rsid w:val="00615616"/>
    <w:rsid w:val="00615998"/>
    <w:rsid w:val="00616655"/>
    <w:rsid w:val="00627B69"/>
    <w:rsid w:val="00627CC5"/>
    <w:rsid w:val="006304D8"/>
    <w:rsid w:val="006317DF"/>
    <w:rsid w:val="00637432"/>
    <w:rsid w:val="00637A84"/>
    <w:rsid w:val="006407E2"/>
    <w:rsid w:val="00640D0C"/>
    <w:rsid w:val="0064147A"/>
    <w:rsid w:val="006430DC"/>
    <w:rsid w:val="00646293"/>
    <w:rsid w:val="006571A3"/>
    <w:rsid w:val="0066042B"/>
    <w:rsid w:val="00660BC4"/>
    <w:rsid w:val="00661E64"/>
    <w:rsid w:val="00663DF4"/>
    <w:rsid w:val="00664474"/>
    <w:rsid w:val="0066475A"/>
    <w:rsid w:val="00670691"/>
    <w:rsid w:val="006727ED"/>
    <w:rsid w:val="006762AB"/>
    <w:rsid w:val="0067643C"/>
    <w:rsid w:val="00676733"/>
    <w:rsid w:val="006802BB"/>
    <w:rsid w:val="006854AB"/>
    <w:rsid w:val="0069099F"/>
    <w:rsid w:val="00695EF6"/>
    <w:rsid w:val="0069795D"/>
    <w:rsid w:val="006A0837"/>
    <w:rsid w:val="006A69B9"/>
    <w:rsid w:val="006B3AA4"/>
    <w:rsid w:val="006B4551"/>
    <w:rsid w:val="006D15C5"/>
    <w:rsid w:val="006D1CA6"/>
    <w:rsid w:val="006D4ADD"/>
    <w:rsid w:val="006D6E8C"/>
    <w:rsid w:val="006D6EB6"/>
    <w:rsid w:val="006E24F8"/>
    <w:rsid w:val="006E76BF"/>
    <w:rsid w:val="006F070F"/>
    <w:rsid w:val="006F2CDA"/>
    <w:rsid w:val="006F346D"/>
    <w:rsid w:val="006F4038"/>
    <w:rsid w:val="006F5240"/>
    <w:rsid w:val="006F6357"/>
    <w:rsid w:val="00700E2A"/>
    <w:rsid w:val="00702584"/>
    <w:rsid w:val="00707E41"/>
    <w:rsid w:val="0071420E"/>
    <w:rsid w:val="00714D40"/>
    <w:rsid w:val="0072020F"/>
    <w:rsid w:val="0072230E"/>
    <w:rsid w:val="00724075"/>
    <w:rsid w:val="00724B44"/>
    <w:rsid w:val="00724B96"/>
    <w:rsid w:val="00727495"/>
    <w:rsid w:val="007304A6"/>
    <w:rsid w:val="00731E20"/>
    <w:rsid w:val="0073273B"/>
    <w:rsid w:val="007352B8"/>
    <w:rsid w:val="00735BEE"/>
    <w:rsid w:val="00735C2C"/>
    <w:rsid w:val="00741745"/>
    <w:rsid w:val="00746077"/>
    <w:rsid w:val="00747BFE"/>
    <w:rsid w:val="00753C61"/>
    <w:rsid w:val="00753FEE"/>
    <w:rsid w:val="00757D06"/>
    <w:rsid w:val="00760896"/>
    <w:rsid w:val="00763392"/>
    <w:rsid w:val="00763573"/>
    <w:rsid w:val="00763A6E"/>
    <w:rsid w:val="007641F2"/>
    <w:rsid w:val="00764EC8"/>
    <w:rsid w:val="00771822"/>
    <w:rsid w:val="00773F24"/>
    <w:rsid w:val="00775D9E"/>
    <w:rsid w:val="00777861"/>
    <w:rsid w:val="00782501"/>
    <w:rsid w:val="00782F6C"/>
    <w:rsid w:val="007848CC"/>
    <w:rsid w:val="00784FAA"/>
    <w:rsid w:val="0078571E"/>
    <w:rsid w:val="007876BC"/>
    <w:rsid w:val="00790694"/>
    <w:rsid w:val="0079110F"/>
    <w:rsid w:val="007963B7"/>
    <w:rsid w:val="00796ABC"/>
    <w:rsid w:val="00797DB3"/>
    <w:rsid w:val="007A0C73"/>
    <w:rsid w:val="007A241A"/>
    <w:rsid w:val="007A2FE3"/>
    <w:rsid w:val="007B1EC6"/>
    <w:rsid w:val="007B1F54"/>
    <w:rsid w:val="007B27CD"/>
    <w:rsid w:val="007B5565"/>
    <w:rsid w:val="007B6A7E"/>
    <w:rsid w:val="007C13CB"/>
    <w:rsid w:val="007C33AA"/>
    <w:rsid w:val="007C67CD"/>
    <w:rsid w:val="007C6AC4"/>
    <w:rsid w:val="007D0FC9"/>
    <w:rsid w:val="007D4241"/>
    <w:rsid w:val="007D570D"/>
    <w:rsid w:val="007D68D0"/>
    <w:rsid w:val="007E3A3C"/>
    <w:rsid w:val="007E4EFD"/>
    <w:rsid w:val="007E63CC"/>
    <w:rsid w:val="007F54FB"/>
    <w:rsid w:val="007F654B"/>
    <w:rsid w:val="00803CB3"/>
    <w:rsid w:val="00804376"/>
    <w:rsid w:val="00806F21"/>
    <w:rsid w:val="00806F32"/>
    <w:rsid w:val="008079A6"/>
    <w:rsid w:val="00812AE3"/>
    <w:rsid w:val="0081413F"/>
    <w:rsid w:val="0081512E"/>
    <w:rsid w:val="0081736B"/>
    <w:rsid w:val="00820EEB"/>
    <w:rsid w:val="00826068"/>
    <w:rsid w:val="00830DD8"/>
    <w:rsid w:val="00835DCA"/>
    <w:rsid w:val="00840452"/>
    <w:rsid w:val="00840F84"/>
    <w:rsid w:val="00842AC8"/>
    <w:rsid w:val="00842C76"/>
    <w:rsid w:val="00844A43"/>
    <w:rsid w:val="00846A90"/>
    <w:rsid w:val="008515A9"/>
    <w:rsid w:val="0085196B"/>
    <w:rsid w:val="008528DE"/>
    <w:rsid w:val="00852BB0"/>
    <w:rsid w:val="008548CC"/>
    <w:rsid w:val="0085551A"/>
    <w:rsid w:val="008560BA"/>
    <w:rsid w:val="00860285"/>
    <w:rsid w:val="00862C18"/>
    <w:rsid w:val="00862C42"/>
    <w:rsid w:val="00874FBA"/>
    <w:rsid w:val="00882FAA"/>
    <w:rsid w:val="00887E30"/>
    <w:rsid w:val="00892543"/>
    <w:rsid w:val="00897E18"/>
    <w:rsid w:val="008A0493"/>
    <w:rsid w:val="008A43FB"/>
    <w:rsid w:val="008A4F0B"/>
    <w:rsid w:val="008A5EDF"/>
    <w:rsid w:val="008A68ED"/>
    <w:rsid w:val="008A705E"/>
    <w:rsid w:val="008A7112"/>
    <w:rsid w:val="008A7CBA"/>
    <w:rsid w:val="008B2255"/>
    <w:rsid w:val="008B34B4"/>
    <w:rsid w:val="008B3769"/>
    <w:rsid w:val="008B524E"/>
    <w:rsid w:val="008B5B7A"/>
    <w:rsid w:val="008C112E"/>
    <w:rsid w:val="008C21DD"/>
    <w:rsid w:val="008C28E5"/>
    <w:rsid w:val="008C39C2"/>
    <w:rsid w:val="008C5692"/>
    <w:rsid w:val="008C579C"/>
    <w:rsid w:val="008C6D25"/>
    <w:rsid w:val="008C6D36"/>
    <w:rsid w:val="008D155E"/>
    <w:rsid w:val="008D1912"/>
    <w:rsid w:val="008E3AFF"/>
    <w:rsid w:val="008E4048"/>
    <w:rsid w:val="008E5944"/>
    <w:rsid w:val="008E6651"/>
    <w:rsid w:val="008F05F9"/>
    <w:rsid w:val="008F2423"/>
    <w:rsid w:val="008F2BE1"/>
    <w:rsid w:val="008F3130"/>
    <w:rsid w:val="008F37F6"/>
    <w:rsid w:val="008F5200"/>
    <w:rsid w:val="008F5D14"/>
    <w:rsid w:val="008F5FDC"/>
    <w:rsid w:val="009020E4"/>
    <w:rsid w:val="009037F5"/>
    <w:rsid w:val="00905013"/>
    <w:rsid w:val="00907897"/>
    <w:rsid w:val="00914888"/>
    <w:rsid w:val="00916634"/>
    <w:rsid w:val="0091778F"/>
    <w:rsid w:val="0093035F"/>
    <w:rsid w:val="009319FB"/>
    <w:rsid w:val="0093591E"/>
    <w:rsid w:val="00935B80"/>
    <w:rsid w:val="00935C3B"/>
    <w:rsid w:val="00941EC1"/>
    <w:rsid w:val="00942C8D"/>
    <w:rsid w:val="009444B7"/>
    <w:rsid w:val="00945B06"/>
    <w:rsid w:val="00945C57"/>
    <w:rsid w:val="00950C01"/>
    <w:rsid w:val="0095392D"/>
    <w:rsid w:val="009555AF"/>
    <w:rsid w:val="00963504"/>
    <w:rsid w:val="00965ECD"/>
    <w:rsid w:val="00991946"/>
    <w:rsid w:val="0099214C"/>
    <w:rsid w:val="00992E7B"/>
    <w:rsid w:val="00994566"/>
    <w:rsid w:val="0099571A"/>
    <w:rsid w:val="00996E71"/>
    <w:rsid w:val="0099778D"/>
    <w:rsid w:val="009A13C6"/>
    <w:rsid w:val="009A330E"/>
    <w:rsid w:val="009A60C9"/>
    <w:rsid w:val="009B127F"/>
    <w:rsid w:val="009B4810"/>
    <w:rsid w:val="009C131E"/>
    <w:rsid w:val="009C59E9"/>
    <w:rsid w:val="009D1F8C"/>
    <w:rsid w:val="009D45CA"/>
    <w:rsid w:val="009D551E"/>
    <w:rsid w:val="009D7384"/>
    <w:rsid w:val="009E1F75"/>
    <w:rsid w:val="009E34D6"/>
    <w:rsid w:val="009E597F"/>
    <w:rsid w:val="00A01947"/>
    <w:rsid w:val="00A068F8"/>
    <w:rsid w:val="00A113FA"/>
    <w:rsid w:val="00A1153C"/>
    <w:rsid w:val="00A1255E"/>
    <w:rsid w:val="00A153CE"/>
    <w:rsid w:val="00A175DF"/>
    <w:rsid w:val="00A319BD"/>
    <w:rsid w:val="00A31DF9"/>
    <w:rsid w:val="00A358BF"/>
    <w:rsid w:val="00A42914"/>
    <w:rsid w:val="00A43545"/>
    <w:rsid w:val="00A43EE1"/>
    <w:rsid w:val="00A50794"/>
    <w:rsid w:val="00A50E56"/>
    <w:rsid w:val="00A51C9E"/>
    <w:rsid w:val="00A5587D"/>
    <w:rsid w:val="00A56C87"/>
    <w:rsid w:val="00A612BA"/>
    <w:rsid w:val="00A61444"/>
    <w:rsid w:val="00A618E7"/>
    <w:rsid w:val="00A63289"/>
    <w:rsid w:val="00A66A62"/>
    <w:rsid w:val="00A70ABB"/>
    <w:rsid w:val="00A713B9"/>
    <w:rsid w:val="00A74A27"/>
    <w:rsid w:val="00A7604C"/>
    <w:rsid w:val="00A778CF"/>
    <w:rsid w:val="00A80101"/>
    <w:rsid w:val="00A81B40"/>
    <w:rsid w:val="00A820B2"/>
    <w:rsid w:val="00A8258C"/>
    <w:rsid w:val="00A83AA0"/>
    <w:rsid w:val="00A864A1"/>
    <w:rsid w:val="00A86EEA"/>
    <w:rsid w:val="00A93E8F"/>
    <w:rsid w:val="00A93F05"/>
    <w:rsid w:val="00A93FE7"/>
    <w:rsid w:val="00A95B38"/>
    <w:rsid w:val="00A9743B"/>
    <w:rsid w:val="00AA40C5"/>
    <w:rsid w:val="00AA54BD"/>
    <w:rsid w:val="00AB3F48"/>
    <w:rsid w:val="00AB519B"/>
    <w:rsid w:val="00AB51E9"/>
    <w:rsid w:val="00AB70F2"/>
    <w:rsid w:val="00AC0333"/>
    <w:rsid w:val="00AC0E2D"/>
    <w:rsid w:val="00AC46CB"/>
    <w:rsid w:val="00AD0DFD"/>
    <w:rsid w:val="00AD4A09"/>
    <w:rsid w:val="00AD65DB"/>
    <w:rsid w:val="00AE2F7C"/>
    <w:rsid w:val="00AE7678"/>
    <w:rsid w:val="00B00683"/>
    <w:rsid w:val="00B03BDB"/>
    <w:rsid w:val="00B06E82"/>
    <w:rsid w:val="00B11F20"/>
    <w:rsid w:val="00B14E58"/>
    <w:rsid w:val="00B15056"/>
    <w:rsid w:val="00B16AC6"/>
    <w:rsid w:val="00B241B9"/>
    <w:rsid w:val="00B2604B"/>
    <w:rsid w:val="00B35A8D"/>
    <w:rsid w:val="00B37F9B"/>
    <w:rsid w:val="00B40091"/>
    <w:rsid w:val="00B403BF"/>
    <w:rsid w:val="00B45A82"/>
    <w:rsid w:val="00B46097"/>
    <w:rsid w:val="00B51E9F"/>
    <w:rsid w:val="00B536E9"/>
    <w:rsid w:val="00B55228"/>
    <w:rsid w:val="00B555FB"/>
    <w:rsid w:val="00B669EF"/>
    <w:rsid w:val="00B86D3A"/>
    <w:rsid w:val="00B92C5E"/>
    <w:rsid w:val="00BA17E5"/>
    <w:rsid w:val="00BA48EB"/>
    <w:rsid w:val="00BA545A"/>
    <w:rsid w:val="00BB0143"/>
    <w:rsid w:val="00BB09F7"/>
    <w:rsid w:val="00BC25D9"/>
    <w:rsid w:val="00BC3162"/>
    <w:rsid w:val="00BC4EFF"/>
    <w:rsid w:val="00BC695C"/>
    <w:rsid w:val="00BC7613"/>
    <w:rsid w:val="00BD20D2"/>
    <w:rsid w:val="00BD3B61"/>
    <w:rsid w:val="00BD495A"/>
    <w:rsid w:val="00BD765F"/>
    <w:rsid w:val="00BE397B"/>
    <w:rsid w:val="00BE3B09"/>
    <w:rsid w:val="00BE5A69"/>
    <w:rsid w:val="00BE5BA1"/>
    <w:rsid w:val="00BF10A6"/>
    <w:rsid w:val="00BF6CE2"/>
    <w:rsid w:val="00C02968"/>
    <w:rsid w:val="00C03BA7"/>
    <w:rsid w:val="00C15F19"/>
    <w:rsid w:val="00C22C6E"/>
    <w:rsid w:val="00C34475"/>
    <w:rsid w:val="00C3501C"/>
    <w:rsid w:val="00C408BD"/>
    <w:rsid w:val="00C45117"/>
    <w:rsid w:val="00C502FC"/>
    <w:rsid w:val="00C50C9F"/>
    <w:rsid w:val="00C514B4"/>
    <w:rsid w:val="00C528F2"/>
    <w:rsid w:val="00C558C1"/>
    <w:rsid w:val="00C60641"/>
    <w:rsid w:val="00C607A4"/>
    <w:rsid w:val="00C61A53"/>
    <w:rsid w:val="00C64E96"/>
    <w:rsid w:val="00C725EC"/>
    <w:rsid w:val="00C726B1"/>
    <w:rsid w:val="00C80406"/>
    <w:rsid w:val="00C80F9D"/>
    <w:rsid w:val="00C91953"/>
    <w:rsid w:val="00C91D0D"/>
    <w:rsid w:val="00C9689F"/>
    <w:rsid w:val="00CA3C1A"/>
    <w:rsid w:val="00CA4A70"/>
    <w:rsid w:val="00CA7F45"/>
    <w:rsid w:val="00CA7F57"/>
    <w:rsid w:val="00CC3125"/>
    <w:rsid w:val="00CC320E"/>
    <w:rsid w:val="00CC5C2F"/>
    <w:rsid w:val="00CD187B"/>
    <w:rsid w:val="00CD305A"/>
    <w:rsid w:val="00CD3F4D"/>
    <w:rsid w:val="00CD617E"/>
    <w:rsid w:val="00CE006E"/>
    <w:rsid w:val="00CE21E1"/>
    <w:rsid w:val="00CE3EF6"/>
    <w:rsid w:val="00CE4E64"/>
    <w:rsid w:val="00CE6094"/>
    <w:rsid w:val="00CF003E"/>
    <w:rsid w:val="00CF4A72"/>
    <w:rsid w:val="00CF5D6B"/>
    <w:rsid w:val="00CF6188"/>
    <w:rsid w:val="00D06BCA"/>
    <w:rsid w:val="00D06F15"/>
    <w:rsid w:val="00D117E5"/>
    <w:rsid w:val="00D12550"/>
    <w:rsid w:val="00D13ADE"/>
    <w:rsid w:val="00D13E9E"/>
    <w:rsid w:val="00D15E5D"/>
    <w:rsid w:val="00D166F2"/>
    <w:rsid w:val="00D17FBF"/>
    <w:rsid w:val="00D21419"/>
    <w:rsid w:val="00D21B78"/>
    <w:rsid w:val="00D25A5B"/>
    <w:rsid w:val="00D25CE3"/>
    <w:rsid w:val="00D2742C"/>
    <w:rsid w:val="00D27CD0"/>
    <w:rsid w:val="00D3030D"/>
    <w:rsid w:val="00D33754"/>
    <w:rsid w:val="00D34213"/>
    <w:rsid w:val="00D40E39"/>
    <w:rsid w:val="00D40FAA"/>
    <w:rsid w:val="00D410EB"/>
    <w:rsid w:val="00D464FB"/>
    <w:rsid w:val="00D51340"/>
    <w:rsid w:val="00D56504"/>
    <w:rsid w:val="00D57614"/>
    <w:rsid w:val="00D612A6"/>
    <w:rsid w:val="00D6172E"/>
    <w:rsid w:val="00D70A5F"/>
    <w:rsid w:val="00D75D77"/>
    <w:rsid w:val="00D76A33"/>
    <w:rsid w:val="00D76F2B"/>
    <w:rsid w:val="00D77982"/>
    <w:rsid w:val="00D77DA9"/>
    <w:rsid w:val="00D848AF"/>
    <w:rsid w:val="00D859C2"/>
    <w:rsid w:val="00D85A2D"/>
    <w:rsid w:val="00D862C2"/>
    <w:rsid w:val="00D90CDA"/>
    <w:rsid w:val="00D9627A"/>
    <w:rsid w:val="00D96EF0"/>
    <w:rsid w:val="00D97E12"/>
    <w:rsid w:val="00DA5C8E"/>
    <w:rsid w:val="00DA750D"/>
    <w:rsid w:val="00DB1008"/>
    <w:rsid w:val="00DB2DBD"/>
    <w:rsid w:val="00DB6975"/>
    <w:rsid w:val="00DC6489"/>
    <w:rsid w:val="00DD044B"/>
    <w:rsid w:val="00DD6617"/>
    <w:rsid w:val="00DE0F66"/>
    <w:rsid w:val="00DE28ED"/>
    <w:rsid w:val="00DE635B"/>
    <w:rsid w:val="00DF5A5F"/>
    <w:rsid w:val="00E0009C"/>
    <w:rsid w:val="00E01C4A"/>
    <w:rsid w:val="00E032F7"/>
    <w:rsid w:val="00E03CCE"/>
    <w:rsid w:val="00E042A2"/>
    <w:rsid w:val="00E04C3C"/>
    <w:rsid w:val="00E0554F"/>
    <w:rsid w:val="00E12481"/>
    <w:rsid w:val="00E12F6B"/>
    <w:rsid w:val="00E20E9A"/>
    <w:rsid w:val="00E219C7"/>
    <w:rsid w:val="00E21C16"/>
    <w:rsid w:val="00E229C4"/>
    <w:rsid w:val="00E2608A"/>
    <w:rsid w:val="00E31036"/>
    <w:rsid w:val="00E35DF7"/>
    <w:rsid w:val="00E36458"/>
    <w:rsid w:val="00E4131E"/>
    <w:rsid w:val="00E4181A"/>
    <w:rsid w:val="00E41CB8"/>
    <w:rsid w:val="00E43D55"/>
    <w:rsid w:val="00E43E3F"/>
    <w:rsid w:val="00E467C9"/>
    <w:rsid w:val="00E47A6B"/>
    <w:rsid w:val="00E5164D"/>
    <w:rsid w:val="00E53DEC"/>
    <w:rsid w:val="00E574CA"/>
    <w:rsid w:val="00E57CC1"/>
    <w:rsid w:val="00E6256C"/>
    <w:rsid w:val="00E628F3"/>
    <w:rsid w:val="00E64BA5"/>
    <w:rsid w:val="00E64CCE"/>
    <w:rsid w:val="00E66942"/>
    <w:rsid w:val="00E67265"/>
    <w:rsid w:val="00E746A3"/>
    <w:rsid w:val="00E75697"/>
    <w:rsid w:val="00E75867"/>
    <w:rsid w:val="00E80D10"/>
    <w:rsid w:val="00E81997"/>
    <w:rsid w:val="00E856CF"/>
    <w:rsid w:val="00E9166F"/>
    <w:rsid w:val="00E93042"/>
    <w:rsid w:val="00E966C7"/>
    <w:rsid w:val="00EA41BA"/>
    <w:rsid w:val="00EA53BE"/>
    <w:rsid w:val="00EB2251"/>
    <w:rsid w:val="00EB4415"/>
    <w:rsid w:val="00EB451C"/>
    <w:rsid w:val="00EB6B9F"/>
    <w:rsid w:val="00EC235E"/>
    <w:rsid w:val="00EC2620"/>
    <w:rsid w:val="00EC2F86"/>
    <w:rsid w:val="00EC5CD4"/>
    <w:rsid w:val="00EC6682"/>
    <w:rsid w:val="00EC7AD8"/>
    <w:rsid w:val="00ED0A72"/>
    <w:rsid w:val="00ED7FAB"/>
    <w:rsid w:val="00EE1159"/>
    <w:rsid w:val="00EE6095"/>
    <w:rsid w:val="00EE645A"/>
    <w:rsid w:val="00EE7605"/>
    <w:rsid w:val="00EF11EA"/>
    <w:rsid w:val="00EF6190"/>
    <w:rsid w:val="00EF6CF5"/>
    <w:rsid w:val="00F00378"/>
    <w:rsid w:val="00F00642"/>
    <w:rsid w:val="00F03F18"/>
    <w:rsid w:val="00F13190"/>
    <w:rsid w:val="00F13C8F"/>
    <w:rsid w:val="00F14C96"/>
    <w:rsid w:val="00F24B6E"/>
    <w:rsid w:val="00F24F3A"/>
    <w:rsid w:val="00F27C8A"/>
    <w:rsid w:val="00F32561"/>
    <w:rsid w:val="00F34DBA"/>
    <w:rsid w:val="00F360A7"/>
    <w:rsid w:val="00F36151"/>
    <w:rsid w:val="00F36E4F"/>
    <w:rsid w:val="00F4193C"/>
    <w:rsid w:val="00F42F66"/>
    <w:rsid w:val="00F440CC"/>
    <w:rsid w:val="00F44118"/>
    <w:rsid w:val="00F45DA6"/>
    <w:rsid w:val="00F46A27"/>
    <w:rsid w:val="00F47B6C"/>
    <w:rsid w:val="00F50A41"/>
    <w:rsid w:val="00F51045"/>
    <w:rsid w:val="00F51D80"/>
    <w:rsid w:val="00F53AE8"/>
    <w:rsid w:val="00F5438D"/>
    <w:rsid w:val="00F61C0F"/>
    <w:rsid w:val="00F636D0"/>
    <w:rsid w:val="00F64B8A"/>
    <w:rsid w:val="00F64ED9"/>
    <w:rsid w:val="00F66EC0"/>
    <w:rsid w:val="00F67193"/>
    <w:rsid w:val="00F67F39"/>
    <w:rsid w:val="00F75D78"/>
    <w:rsid w:val="00F83179"/>
    <w:rsid w:val="00F84DCA"/>
    <w:rsid w:val="00F90AA3"/>
    <w:rsid w:val="00F91005"/>
    <w:rsid w:val="00F93D85"/>
    <w:rsid w:val="00F95D8F"/>
    <w:rsid w:val="00FA3390"/>
    <w:rsid w:val="00FA63ED"/>
    <w:rsid w:val="00FB20F0"/>
    <w:rsid w:val="00FB421B"/>
    <w:rsid w:val="00FB7513"/>
    <w:rsid w:val="00FC5F0B"/>
    <w:rsid w:val="00FC6327"/>
    <w:rsid w:val="00FC66C4"/>
    <w:rsid w:val="00FD2E27"/>
    <w:rsid w:val="00FD38DE"/>
    <w:rsid w:val="00FD659C"/>
    <w:rsid w:val="00FD680D"/>
    <w:rsid w:val="00FD777D"/>
    <w:rsid w:val="00FE103D"/>
    <w:rsid w:val="00FE1A85"/>
    <w:rsid w:val="00FE365F"/>
    <w:rsid w:val="00FE520B"/>
    <w:rsid w:val="00FE764E"/>
    <w:rsid w:val="00FF4239"/>
    <w:rsid w:val="00FF44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2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4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2B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4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2B1"/>
    <w:rPr>
      <w:sz w:val="24"/>
      <w:szCs w:val="24"/>
    </w:rPr>
  </w:style>
  <w:style w:type="table" w:styleId="TableGrid">
    <w:name w:val="Table Grid"/>
    <w:basedOn w:val="TableNormal"/>
    <w:uiPriority w:val="59"/>
    <w:rsid w:val="00B55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939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72B1"/>
    <w:rPr>
      <w:rFonts w:ascii="Lucida Grande" w:hAnsi="Lucida Grand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5551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55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2B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5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2B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5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1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64E96"/>
    <w:pPr>
      <w:spacing w:after="1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64E96"/>
    <w:rPr>
      <w:rFonts w:ascii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444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D862C2"/>
    <w:rPr>
      <w:sz w:val="24"/>
      <w:szCs w:val="24"/>
    </w:rPr>
  </w:style>
  <w:style w:type="character" w:styleId="Hyperlink">
    <w:name w:val="Hyperlink"/>
    <w:basedOn w:val="DefaultParagraphFont"/>
    <w:uiPriority w:val="99"/>
    <w:rsid w:val="00F90AA3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032685"/>
    <w:rPr>
      <w:rFonts w:ascii="Arial" w:hAnsi="Arial" w:cs="Arial"/>
      <w:b/>
      <w:bCs/>
      <w:kern w:val="3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0A300C"/>
    <w:pPr>
      <w:ind w:left="360" w:hanging="360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00C"/>
    <w:rPr>
      <w:rFonts w:ascii="Arial" w:hAnsi="Arial"/>
      <w:sz w:val="18"/>
    </w:rPr>
  </w:style>
  <w:style w:type="character" w:styleId="FootnoteReference">
    <w:name w:val="footnote reference"/>
    <w:basedOn w:val="DefaultParagraphFont"/>
    <w:uiPriority w:val="99"/>
    <w:semiHidden/>
    <w:rsid w:val="000A300C"/>
    <w:rPr>
      <w:rFonts w:ascii="Arial" w:hAnsi="Arial"/>
      <w:position w:val="6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602DDE"/>
    <w:pPr>
      <w:keepNext/>
      <w:spacing w:before="240" w:after="240"/>
      <w:jc w:val="center"/>
    </w:pPr>
    <w:rPr>
      <w:b/>
      <w:bCs/>
      <w:szCs w:val="20"/>
    </w:rPr>
  </w:style>
  <w:style w:type="numbering" w:customStyle="1" w:styleId="Style1">
    <w:name w:val="Style1"/>
    <w:uiPriority w:val="99"/>
    <w:rsid w:val="00C91D0D"/>
    <w:pPr>
      <w:numPr>
        <w:numId w:val="1"/>
      </w:numPr>
    </w:pPr>
  </w:style>
  <w:style w:type="table" w:customStyle="1" w:styleId="MediumShading1-Accent12">
    <w:name w:val="Medium Shading 1 - Accent 12"/>
    <w:basedOn w:val="TableNormal"/>
    <w:uiPriority w:val="63"/>
    <w:rsid w:val="00D70A5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C7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A0C73"/>
  </w:style>
  <w:style w:type="character" w:customStyle="1" w:styleId="Heading2Char">
    <w:name w:val="Heading 2 Char"/>
    <w:basedOn w:val="DefaultParagraphFont"/>
    <w:link w:val="Heading2"/>
    <w:uiPriority w:val="9"/>
    <w:semiHidden/>
    <w:rsid w:val="003C76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76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76B4"/>
    <w:rPr>
      <w:sz w:val="24"/>
      <w:szCs w:val="24"/>
    </w:rPr>
  </w:style>
  <w:style w:type="paragraph" w:customStyle="1" w:styleId="bullet1">
    <w:name w:val="bullet1"/>
    <w:basedOn w:val="Normal"/>
    <w:uiPriority w:val="99"/>
    <w:rsid w:val="003C76B4"/>
    <w:pPr>
      <w:spacing w:before="20" w:after="20" w:line="220" w:lineRule="exact"/>
      <w:ind w:left="360" w:hanging="360"/>
    </w:pPr>
    <w:rPr>
      <w:rFonts w:ascii="Times" w:hAnsi="Times"/>
      <w:sz w:val="22"/>
      <w:szCs w:val="22"/>
    </w:rPr>
  </w:style>
  <w:style w:type="paragraph" w:customStyle="1" w:styleId="textboxbullet">
    <w:name w:val="text box bullet"/>
    <w:basedOn w:val="Normal"/>
    <w:uiPriority w:val="99"/>
    <w:rsid w:val="003C76B4"/>
    <w:pPr>
      <w:numPr>
        <w:numId w:val="2"/>
      </w:numPr>
      <w:spacing w:before="20" w:after="20" w:line="220" w:lineRule="exact"/>
    </w:pPr>
    <w:rPr>
      <w:rFonts w:ascii="Times" w:hAnsi="Times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3434A"/>
    <w:pPr>
      <w:ind w:left="240"/>
    </w:pPr>
  </w:style>
  <w:style w:type="paragraph" w:styleId="NoSpacing">
    <w:name w:val="No Spacing"/>
    <w:uiPriority w:val="1"/>
    <w:qFormat/>
    <w:rsid w:val="002E31B2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F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7C13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MediumShading1-Accent11">
    <w:name w:val="Medium Shading 1 - Accent 11"/>
    <w:basedOn w:val="TableNormal"/>
    <w:uiPriority w:val="63"/>
    <w:rsid w:val="006B3AA4"/>
    <w:rPr>
      <w:rFonts w:eastAsia="Calibri"/>
      <w:sz w:val="24"/>
      <w:szCs w:val="22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ddress">
    <w:name w:val="Address"/>
    <w:basedOn w:val="Normal"/>
    <w:rsid w:val="004576C2"/>
    <w:rPr>
      <w:szCs w:val="20"/>
    </w:rPr>
  </w:style>
  <w:style w:type="paragraph" w:customStyle="1" w:styleId="Pa1">
    <w:name w:val="Pa1"/>
    <w:basedOn w:val="Default"/>
    <w:next w:val="Default"/>
    <w:uiPriority w:val="99"/>
    <w:rsid w:val="0099571A"/>
    <w:pPr>
      <w:spacing w:line="216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99571A"/>
    <w:pPr>
      <w:spacing w:line="216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57E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2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4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2B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4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2B1"/>
    <w:rPr>
      <w:sz w:val="24"/>
      <w:szCs w:val="24"/>
    </w:rPr>
  </w:style>
  <w:style w:type="table" w:styleId="TableGrid">
    <w:name w:val="Table Grid"/>
    <w:basedOn w:val="TableNormal"/>
    <w:uiPriority w:val="59"/>
    <w:rsid w:val="00B55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939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72B1"/>
    <w:rPr>
      <w:rFonts w:ascii="Lucida Grande" w:hAnsi="Lucida Grand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5551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55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2B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5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2B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5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B1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64E96"/>
    <w:pPr>
      <w:spacing w:after="1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64E96"/>
    <w:rPr>
      <w:rFonts w:ascii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444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D862C2"/>
    <w:rPr>
      <w:sz w:val="24"/>
      <w:szCs w:val="24"/>
    </w:rPr>
  </w:style>
  <w:style w:type="character" w:styleId="Hyperlink">
    <w:name w:val="Hyperlink"/>
    <w:basedOn w:val="DefaultParagraphFont"/>
    <w:uiPriority w:val="99"/>
    <w:rsid w:val="00F90AA3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032685"/>
    <w:rPr>
      <w:rFonts w:ascii="Arial" w:hAnsi="Arial" w:cs="Arial"/>
      <w:b/>
      <w:bCs/>
      <w:kern w:val="3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0A300C"/>
    <w:pPr>
      <w:ind w:left="360" w:hanging="360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00C"/>
    <w:rPr>
      <w:rFonts w:ascii="Arial" w:hAnsi="Arial"/>
      <w:sz w:val="18"/>
    </w:rPr>
  </w:style>
  <w:style w:type="character" w:styleId="FootnoteReference">
    <w:name w:val="footnote reference"/>
    <w:basedOn w:val="DefaultParagraphFont"/>
    <w:uiPriority w:val="99"/>
    <w:semiHidden/>
    <w:rsid w:val="000A300C"/>
    <w:rPr>
      <w:rFonts w:ascii="Arial" w:hAnsi="Arial"/>
      <w:position w:val="6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602DDE"/>
    <w:pPr>
      <w:keepNext/>
      <w:spacing w:before="240" w:after="240"/>
      <w:jc w:val="center"/>
    </w:pPr>
    <w:rPr>
      <w:b/>
      <w:bCs/>
      <w:szCs w:val="20"/>
    </w:rPr>
  </w:style>
  <w:style w:type="numbering" w:customStyle="1" w:styleId="Style1">
    <w:name w:val="Style1"/>
    <w:uiPriority w:val="99"/>
    <w:rsid w:val="00C91D0D"/>
    <w:pPr>
      <w:numPr>
        <w:numId w:val="1"/>
      </w:numPr>
    </w:pPr>
  </w:style>
  <w:style w:type="table" w:customStyle="1" w:styleId="MediumShading1-Accent12">
    <w:name w:val="Medium Shading 1 - Accent 12"/>
    <w:basedOn w:val="TableNormal"/>
    <w:uiPriority w:val="63"/>
    <w:rsid w:val="00D70A5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C7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A0C73"/>
  </w:style>
  <w:style w:type="character" w:customStyle="1" w:styleId="Heading2Char">
    <w:name w:val="Heading 2 Char"/>
    <w:basedOn w:val="DefaultParagraphFont"/>
    <w:link w:val="Heading2"/>
    <w:uiPriority w:val="9"/>
    <w:semiHidden/>
    <w:rsid w:val="003C76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76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76B4"/>
    <w:rPr>
      <w:sz w:val="24"/>
      <w:szCs w:val="24"/>
    </w:rPr>
  </w:style>
  <w:style w:type="paragraph" w:customStyle="1" w:styleId="bullet1">
    <w:name w:val="bullet1"/>
    <w:basedOn w:val="Normal"/>
    <w:uiPriority w:val="99"/>
    <w:rsid w:val="003C76B4"/>
    <w:pPr>
      <w:spacing w:before="20" w:after="20" w:line="220" w:lineRule="exact"/>
      <w:ind w:left="360" w:hanging="360"/>
    </w:pPr>
    <w:rPr>
      <w:rFonts w:ascii="Times" w:hAnsi="Times"/>
      <w:sz w:val="22"/>
      <w:szCs w:val="22"/>
    </w:rPr>
  </w:style>
  <w:style w:type="paragraph" w:customStyle="1" w:styleId="textboxbullet">
    <w:name w:val="text box bullet"/>
    <w:basedOn w:val="Normal"/>
    <w:uiPriority w:val="99"/>
    <w:rsid w:val="003C76B4"/>
    <w:pPr>
      <w:numPr>
        <w:numId w:val="2"/>
      </w:numPr>
      <w:spacing w:before="20" w:after="20" w:line="220" w:lineRule="exact"/>
    </w:pPr>
    <w:rPr>
      <w:rFonts w:ascii="Times" w:hAnsi="Times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3434A"/>
    <w:pPr>
      <w:ind w:left="240"/>
    </w:pPr>
  </w:style>
  <w:style w:type="paragraph" w:styleId="NoSpacing">
    <w:name w:val="No Spacing"/>
    <w:uiPriority w:val="1"/>
    <w:qFormat/>
    <w:rsid w:val="002E31B2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F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7C13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MediumShading1-Accent11">
    <w:name w:val="Medium Shading 1 - Accent 11"/>
    <w:basedOn w:val="TableNormal"/>
    <w:uiPriority w:val="63"/>
    <w:rsid w:val="006B3AA4"/>
    <w:rPr>
      <w:rFonts w:eastAsia="Calibri"/>
      <w:sz w:val="24"/>
      <w:szCs w:val="22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ddress">
    <w:name w:val="Address"/>
    <w:basedOn w:val="Normal"/>
    <w:rsid w:val="004576C2"/>
    <w:rPr>
      <w:szCs w:val="20"/>
    </w:rPr>
  </w:style>
  <w:style w:type="paragraph" w:customStyle="1" w:styleId="Pa1">
    <w:name w:val="Pa1"/>
    <w:basedOn w:val="Default"/>
    <w:next w:val="Default"/>
    <w:uiPriority w:val="99"/>
    <w:rsid w:val="0099571A"/>
    <w:pPr>
      <w:spacing w:line="216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99571A"/>
    <w:pPr>
      <w:spacing w:line="216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57E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3290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6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0633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8268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9944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7255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2092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5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489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3608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8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5902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6804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6860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170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5290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5295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02530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5699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8866">
                              <w:marLeft w:val="0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2e189f-be57-43f8-81d2-b7b628c96a30">FPCVKW5SPMWU-636-1047</_dlc_DocId>
    <_dlc_DocIdUrl xmlns="ee2e189f-be57-43f8-81d2-b7b628c96a30">
      <Url>http://esp.cdc.gov/enterprisesites/IRG/IRGC/Ad_Hoc/_layouts/DocIdRedir.aspx?ID=FPCVKW5SPMWU-636-1047</Url>
      <Description>FPCVKW5SPMWU-636-1047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40F3137CCD042A1646C225E8F9537" ma:contentTypeVersion="1" ma:contentTypeDescription="Create a new document." ma:contentTypeScope="" ma:versionID="9cf8887c08ee163ae0377d97cd8d2fed">
  <xsd:schema xmlns:xsd="http://www.w3.org/2001/XMLSchema" xmlns:xs="http://www.w3.org/2001/XMLSchema" xmlns:p="http://schemas.microsoft.com/office/2006/metadata/properties" xmlns:ns2="ee2e189f-be57-43f8-81d2-b7b628c96a30" targetNamespace="http://schemas.microsoft.com/office/2006/metadata/properties" ma:root="true" ma:fieldsID="75b9f6eb113666912cf3eafa16c8c4dd" ns2:_="">
    <xsd:import namespace="ee2e189f-be57-43f8-81d2-b7b628c96a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e189f-be57-43f8-81d2-b7b628c96a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404AA8A-3D53-4F6E-BD0E-FF7E62EC924E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2e189f-be57-43f8-81d2-b7b628c96a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E37B1E-6FEB-4972-9A34-0AFEBCC3C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8F036-F44A-4745-B043-D3B2FC121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e189f-be57-43f8-81d2-b7b628c96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1D63C-BAEC-4073-BC65-0A604DA11B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A46581-31E6-4D6E-B755-6353F392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ICD-10 Impact Checklists of Systems, Policies and Processes</vt:lpstr>
    </vt:vector>
  </TitlesOfParts>
  <Company>Noblis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 Impact Checklists of Systems, Policies and Processes</dc:title>
  <dc:creator>MTS</dc:creator>
  <cp:lastModifiedBy>Lisa Cronican</cp:lastModifiedBy>
  <cp:revision>2</cp:revision>
  <cp:lastPrinted>2010-10-29T15:50:00Z</cp:lastPrinted>
  <dcterms:created xsi:type="dcterms:W3CDTF">2013-11-05T19:40:00Z</dcterms:created>
  <dcterms:modified xsi:type="dcterms:W3CDTF">2013-11-05T19:40:00Z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MTS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0x0101001FF40F3137CCD042A1646C225E8F9537</vt:lpwstr>
  </property>
  <property fmtid="{D5CDD505-2E9C-101B-9397-08002B2CF9AE}" pid="12" name="ContentType">
    <vt:lpwstr>Document</vt:lpwstr>
  </property>
  <property fmtid="{D5CDD505-2E9C-101B-9397-08002B2CF9AE}" pid="13" name="_dlc_DocIdItemGuid">
    <vt:lpwstr>8d8ff893-6153-4b0b-93d1-a178dc306bed</vt:lpwstr>
  </property>
  <property fmtid="{D5CDD505-2E9C-101B-9397-08002B2CF9AE}" pid="14" name="_dlc_DocId">
    <vt:lpwstr>FPCVKW5SPMWU-144-40</vt:lpwstr>
  </property>
  <property fmtid="{D5CDD505-2E9C-101B-9397-08002B2CF9AE}" pid="15" name="_dlc_DocIdUrl">
    <vt:lpwstr>http://esp.cdc.gov/enterprisesites/IRG/IRGC/Ad_Hoc/_layouts/DocIdRedir.aspx?ID=FPCVKW5SPMWU-144-40FPCVKW5SPMWU-144-40</vt:lpwstr>
  </property>
</Properties>
</file>