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8E6DE1" w14:textId="77777777" w:rsidR="009A62A9" w:rsidRDefault="009A62A9" w:rsidP="009A62A9">
      <w:pPr>
        <w:pStyle w:val="Title"/>
        <w:rPr>
          <w:sz w:val="32"/>
        </w:rPr>
      </w:pPr>
      <w:r>
        <w:rPr>
          <w:sz w:val="32"/>
        </w:rPr>
        <w:t>ITEM RATIONALE</w:t>
      </w:r>
    </w:p>
    <w:p w14:paraId="201A05CA" w14:textId="6236C93C" w:rsidR="009A62A9" w:rsidRDefault="009A62A9" w:rsidP="009A62A9">
      <w:pPr>
        <w:jc w:val="center"/>
        <w:rPr>
          <w:b/>
          <w:sz w:val="32"/>
        </w:rPr>
      </w:pPr>
      <w:r>
        <w:rPr>
          <w:b/>
          <w:sz w:val="32"/>
        </w:rPr>
        <w:t>20</w:t>
      </w:r>
      <w:r w:rsidR="008E162B">
        <w:rPr>
          <w:b/>
          <w:sz w:val="32"/>
        </w:rPr>
        <w:t>1</w:t>
      </w:r>
      <w:r w:rsidR="00E80B07">
        <w:rPr>
          <w:b/>
          <w:sz w:val="32"/>
        </w:rPr>
        <w:t>8</w:t>
      </w:r>
      <w:r w:rsidR="00D91104">
        <w:rPr>
          <w:b/>
          <w:sz w:val="32"/>
        </w:rPr>
        <w:t xml:space="preserve"> </w:t>
      </w:r>
      <w:r>
        <w:rPr>
          <w:b/>
          <w:sz w:val="32"/>
        </w:rPr>
        <w:t>SCHOOL HEALTH PROFILES</w:t>
      </w:r>
    </w:p>
    <w:p w14:paraId="215CE0F0" w14:textId="77777777" w:rsidR="009A62A9" w:rsidRDefault="009A62A9" w:rsidP="009A62A9">
      <w:pPr>
        <w:pStyle w:val="Heading2"/>
        <w:rPr>
          <w:sz w:val="32"/>
        </w:rPr>
      </w:pPr>
      <w:r>
        <w:rPr>
          <w:sz w:val="32"/>
        </w:rPr>
        <w:t>LEAD HEALTH EDUCATION TEACHER</w:t>
      </w:r>
      <w:r w:rsidR="0082080E" w:rsidRPr="0082080E">
        <w:rPr>
          <w:sz w:val="32"/>
        </w:rPr>
        <w:t xml:space="preserve"> </w:t>
      </w:r>
      <w:r w:rsidR="0082080E">
        <w:rPr>
          <w:sz w:val="32"/>
        </w:rPr>
        <w:t>QUESTIONNAIRE</w:t>
      </w:r>
    </w:p>
    <w:p w14:paraId="032E26C4" w14:textId="77777777" w:rsidR="009A62A9" w:rsidRDefault="009A62A9" w:rsidP="009A62A9">
      <w:pPr>
        <w:rPr>
          <w:b/>
          <w:sz w:val="24"/>
        </w:rPr>
      </w:pPr>
    </w:p>
    <w:p w14:paraId="1C91DCEF" w14:textId="77777777" w:rsidR="00D43A34" w:rsidRDefault="00D43A34" w:rsidP="009A62A9">
      <w:pPr>
        <w:rPr>
          <w:b/>
          <w:sz w:val="24"/>
        </w:rPr>
      </w:pPr>
    </w:p>
    <w:p w14:paraId="22D58B5B" w14:textId="77777777" w:rsidR="009A62A9" w:rsidRDefault="009A62A9" w:rsidP="009A62A9">
      <w:pPr>
        <w:pStyle w:val="Heading5"/>
        <w:jc w:val="center"/>
        <w:rPr>
          <w:u w:val="none"/>
        </w:rPr>
      </w:pPr>
      <w:r>
        <w:rPr>
          <w:u w:val="none"/>
        </w:rPr>
        <w:t>REQUIRED HEALTH EDUCATION</w:t>
      </w:r>
      <w:r w:rsidR="008E162B">
        <w:rPr>
          <w:u w:val="none"/>
        </w:rPr>
        <w:t xml:space="preserve"> COURSES</w:t>
      </w:r>
    </w:p>
    <w:p w14:paraId="754FD3F5" w14:textId="77777777" w:rsidR="001E4FB2" w:rsidRDefault="001E4FB2" w:rsidP="001E4FB2"/>
    <w:p w14:paraId="12835D29" w14:textId="77777777" w:rsidR="00AD6F99" w:rsidRDefault="00AD6F99" w:rsidP="001E4FB2"/>
    <w:p w14:paraId="5499AACF" w14:textId="77777777" w:rsidR="000E56B2" w:rsidRPr="000E56B2" w:rsidRDefault="000E56B2" w:rsidP="000E56B2">
      <w:pPr>
        <w:rPr>
          <w:b/>
          <w:sz w:val="24"/>
          <w:szCs w:val="24"/>
        </w:rPr>
      </w:pPr>
      <w:r w:rsidRPr="000E56B2">
        <w:rPr>
          <w:b/>
          <w:sz w:val="24"/>
          <w:szCs w:val="24"/>
        </w:rPr>
        <w:t>QUESTIONS:</w:t>
      </w:r>
    </w:p>
    <w:p w14:paraId="263ABAE4" w14:textId="77777777" w:rsidR="000E56B2" w:rsidRPr="000E56B2" w:rsidRDefault="000E56B2" w:rsidP="000E56B2">
      <w:pPr>
        <w:rPr>
          <w:b/>
          <w:sz w:val="24"/>
          <w:szCs w:val="24"/>
        </w:rPr>
      </w:pPr>
    </w:p>
    <w:p w14:paraId="362081B0" w14:textId="77777777" w:rsidR="000E56B2" w:rsidRPr="000E56B2" w:rsidRDefault="000E56B2" w:rsidP="000E56B2">
      <w:pPr>
        <w:ind w:left="720" w:hanging="720"/>
        <w:rPr>
          <w:sz w:val="24"/>
          <w:szCs w:val="24"/>
        </w:rPr>
      </w:pPr>
      <w:r w:rsidRPr="000E56B2">
        <w:rPr>
          <w:sz w:val="24"/>
          <w:szCs w:val="24"/>
        </w:rPr>
        <w:t>1.</w:t>
      </w:r>
      <w:r w:rsidR="00C0595B">
        <w:rPr>
          <w:b/>
          <w:sz w:val="24"/>
          <w:szCs w:val="24"/>
        </w:rPr>
        <w:tab/>
      </w:r>
      <w:r w:rsidRPr="000E56B2">
        <w:rPr>
          <w:sz w:val="24"/>
          <w:szCs w:val="24"/>
        </w:rPr>
        <w:t xml:space="preserve">How many </w:t>
      </w:r>
      <w:r w:rsidRPr="000E56B2">
        <w:rPr>
          <w:sz w:val="24"/>
          <w:szCs w:val="24"/>
          <w:u w:val="single"/>
        </w:rPr>
        <w:t>required health education courses</w:t>
      </w:r>
      <w:r w:rsidRPr="000E56B2">
        <w:rPr>
          <w:sz w:val="24"/>
          <w:szCs w:val="24"/>
        </w:rPr>
        <w:t xml:space="preserve"> do students take in grades 6 through 12 in your school?</w:t>
      </w:r>
    </w:p>
    <w:p w14:paraId="181C1402" w14:textId="77777777" w:rsidR="000E56B2" w:rsidRPr="000E56B2" w:rsidRDefault="000E56B2" w:rsidP="000E56B2">
      <w:pPr>
        <w:ind w:left="720" w:hanging="720"/>
        <w:rPr>
          <w:b/>
          <w:sz w:val="24"/>
          <w:szCs w:val="24"/>
        </w:rPr>
      </w:pPr>
    </w:p>
    <w:p w14:paraId="083846C1" w14:textId="77777777" w:rsidR="000E56B2" w:rsidRDefault="000E56B2" w:rsidP="000E56B2">
      <w:pPr>
        <w:ind w:left="720" w:hanging="720"/>
        <w:rPr>
          <w:sz w:val="24"/>
          <w:szCs w:val="24"/>
        </w:rPr>
      </w:pPr>
      <w:r w:rsidRPr="000E56B2">
        <w:rPr>
          <w:sz w:val="24"/>
          <w:szCs w:val="24"/>
        </w:rPr>
        <w:t>2.</w:t>
      </w:r>
      <w:r w:rsidR="00C0595B">
        <w:rPr>
          <w:sz w:val="24"/>
          <w:szCs w:val="24"/>
        </w:rPr>
        <w:tab/>
      </w:r>
      <w:r w:rsidRPr="000E56B2">
        <w:rPr>
          <w:sz w:val="24"/>
          <w:szCs w:val="24"/>
        </w:rPr>
        <w:t xml:space="preserve">Is a </w:t>
      </w:r>
      <w:r w:rsidRPr="000E56B2">
        <w:rPr>
          <w:sz w:val="24"/>
          <w:szCs w:val="24"/>
          <w:u w:val="single"/>
        </w:rPr>
        <w:t>required health education course</w:t>
      </w:r>
      <w:r w:rsidRPr="000E56B2">
        <w:rPr>
          <w:sz w:val="24"/>
          <w:szCs w:val="24"/>
        </w:rPr>
        <w:t xml:space="preserve"> taught in each of the following grades in your school?</w:t>
      </w:r>
    </w:p>
    <w:p w14:paraId="3EFDCD41" w14:textId="77777777" w:rsidR="009F2E7E" w:rsidRPr="000E56B2" w:rsidRDefault="009F2E7E" w:rsidP="000E56B2">
      <w:pPr>
        <w:ind w:left="720" w:hanging="720"/>
        <w:rPr>
          <w:sz w:val="24"/>
          <w:szCs w:val="24"/>
        </w:rPr>
      </w:pPr>
    </w:p>
    <w:p w14:paraId="42A4953B" w14:textId="77777777" w:rsidR="009F2E7E" w:rsidRPr="000E56B2" w:rsidRDefault="009F2E7E" w:rsidP="009F2E7E">
      <w:pPr>
        <w:rPr>
          <w:sz w:val="24"/>
          <w:szCs w:val="24"/>
        </w:rPr>
      </w:pPr>
      <w:r w:rsidRPr="000E56B2">
        <w:rPr>
          <w:sz w:val="24"/>
          <w:szCs w:val="24"/>
        </w:rPr>
        <w:t>3.</w:t>
      </w:r>
      <w:r>
        <w:rPr>
          <w:sz w:val="24"/>
          <w:szCs w:val="24"/>
        </w:rPr>
        <w:tab/>
      </w:r>
      <w:r w:rsidRPr="000E56B2">
        <w:rPr>
          <w:sz w:val="24"/>
          <w:szCs w:val="24"/>
        </w:rPr>
        <w:t xml:space="preserve">If students fail a </w:t>
      </w:r>
      <w:r w:rsidRPr="000E56B2">
        <w:rPr>
          <w:sz w:val="24"/>
          <w:szCs w:val="24"/>
          <w:u w:val="single"/>
        </w:rPr>
        <w:t>required health education course</w:t>
      </w:r>
      <w:r w:rsidRPr="000E56B2">
        <w:rPr>
          <w:sz w:val="24"/>
          <w:szCs w:val="24"/>
        </w:rPr>
        <w:t>, are they required to repeat it?</w:t>
      </w:r>
    </w:p>
    <w:p w14:paraId="71FF0C2A" w14:textId="77777777" w:rsidR="000E56B2" w:rsidRPr="000E56B2" w:rsidRDefault="000E56B2" w:rsidP="000E56B2">
      <w:pPr>
        <w:rPr>
          <w:sz w:val="24"/>
          <w:szCs w:val="24"/>
        </w:rPr>
      </w:pPr>
    </w:p>
    <w:p w14:paraId="60828DFC" w14:textId="77777777" w:rsidR="000E56B2" w:rsidRPr="000E56B2" w:rsidRDefault="000E56B2" w:rsidP="000E56B2">
      <w:pPr>
        <w:rPr>
          <w:b/>
          <w:sz w:val="24"/>
          <w:szCs w:val="24"/>
        </w:rPr>
      </w:pPr>
      <w:r w:rsidRPr="000E56B2">
        <w:rPr>
          <w:b/>
          <w:sz w:val="24"/>
          <w:szCs w:val="24"/>
        </w:rPr>
        <w:t>RATIONALE:</w:t>
      </w:r>
    </w:p>
    <w:p w14:paraId="0B8DD797" w14:textId="77777777" w:rsidR="000E56B2" w:rsidRPr="000E56B2" w:rsidRDefault="000E56B2" w:rsidP="000E56B2">
      <w:pPr>
        <w:ind w:left="720"/>
        <w:rPr>
          <w:b/>
          <w:sz w:val="24"/>
          <w:szCs w:val="24"/>
          <w:u w:val="single"/>
        </w:rPr>
      </w:pPr>
    </w:p>
    <w:p w14:paraId="5B946391" w14:textId="18220962" w:rsidR="000E56B2" w:rsidRPr="009F2E7E" w:rsidRDefault="000E56B2" w:rsidP="000E56B2">
      <w:pPr>
        <w:rPr>
          <w:sz w:val="24"/>
          <w:szCs w:val="24"/>
        </w:rPr>
      </w:pPr>
      <w:r w:rsidRPr="000E56B2">
        <w:rPr>
          <w:sz w:val="24"/>
          <w:szCs w:val="24"/>
        </w:rPr>
        <w:t>These questions measure the extent to which health education courses are required for students in grades 6 through 12</w:t>
      </w:r>
      <w:r w:rsidR="009F2E7E">
        <w:rPr>
          <w:sz w:val="24"/>
          <w:szCs w:val="24"/>
        </w:rPr>
        <w:t xml:space="preserve"> and the importance of these requirements</w:t>
      </w:r>
      <w:r w:rsidRPr="000E56B2">
        <w:rPr>
          <w:sz w:val="24"/>
          <w:szCs w:val="24"/>
        </w:rPr>
        <w:t>. School health education could be one of the most effective means to reduce and prevent some of the most serious health problems in the United States, including cardiovascular disease, cancer, motor-vehicle crashes, homicide, and suicide.</w:t>
      </w:r>
      <w:r w:rsidRPr="000E56B2">
        <w:rPr>
          <w:sz w:val="24"/>
          <w:szCs w:val="24"/>
          <w:vertAlign w:val="superscript"/>
        </w:rPr>
        <w:t>1</w:t>
      </w:r>
      <w:r w:rsidRPr="000E56B2">
        <w:rPr>
          <w:sz w:val="24"/>
          <w:szCs w:val="24"/>
        </w:rPr>
        <w:t xml:space="preserve"> The Institute of Medicine has recommended that schools require a one-semester health education course at the secondary school level;</w:t>
      </w:r>
      <w:r w:rsidRPr="000E56B2">
        <w:rPr>
          <w:sz w:val="24"/>
          <w:szCs w:val="24"/>
          <w:vertAlign w:val="superscript"/>
        </w:rPr>
        <w:t>1</w:t>
      </w:r>
      <w:r w:rsidRPr="000E56B2">
        <w:rPr>
          <w:sz w:val="24"/>
          <w:szCs w:val="24"/>
        </w:rPr>
        <w:t xml:space="preserve"> however, the benefits of a health education curriculum increase when students receive at least three consecutive years of a quality health curriculum.</w:t>
      </w:r>
      <w:r w:rsidRPr="000E56B2">
        <w:rPr>
          <w:sz w:val="24"/>
          <w:szCs w:val="24"/>
          <w:vertAlign w:val="superscript"/>
        </w:rPr>
        <w:t>2</w:t>
      </w:r>
      <w:r w:rsidR="009F2E7E">
        <w:rPr>
          <w:sz w:val="24"/>
          <w:szCs w:val="24"/>
          <w:vertAlign w:val="superscript"/>
        </w:rPr>
        <w:t xml:space="preserve"> </w:t>
      </w:r>
      <w:r w:rsidR="009F2E7E">
        <w:rPr>
          <w:sz w:val="24"/>
          <w:szCs w:val="24"/>
        </w:rPr>
        <w:t xml:space="preserve">The importance of school health education is supported by the establishment of </w:t>
      </w:r>
      <w:r w:rsidR="009F2E7E" w:rsidRPr="009F2E7E">
        <w:rPr>
          <w:i/>
          <w:sz w:val="24"/>
          <w:szCs w:val="24"/>
        </w:rPr>
        <w:t>Healthy People 2020</w:t>
      </w:r>
      <w:r w:rsidR="009F2E7E">
        <w:rPr>
          <w:sz w:val="24"/>
          <w:szCs w:val="24"/>
        </w:rPr>
        <w:t xml:space="preserve"> Early and Middle Childhood objective-4 (EMC-4): increase the proportion of elementary, middle, and senior high schools that require school health education.</w:t>
      </w:r>
      <w:r w:rsidR="009F2E7E">
        <w:rPr>
          <w:sz w:val="24"/>
          <w:szCs w:val="24"/>
          <w:vertAlign w:val="superscript"/>
        </w:rPr>
        <w:t>3</w:t>
      </w:r>
      <w:r w:rsidR="009F2E7E">
        <w:rPr>
          <w:sz w:val="24"/>
          <w:szCs w:val="24"/>
        </w:rPr>
        <w:t xml:space="preserve"> </w:t>
      </w:r>
    </w:p>
    <w:p w14:paraId="66BC95DA" w14:textId="77777777" w:rsidR="000E56B2" w:rsidRPr="000E56B2" w:rsidRDefault="000E56B2" w:rsidP="000E56B2">
      <w:pPr>
        <w:rPr>
          <w:sz w:val="24"/>
          <w:szCs w:val="24"/>
        </w:rPr>
      </w:pPr>
    </w:p>
    <w:p w14:paraId="6BCDC6C7" w14:textId="77777777" w:rsidR="000E56B2" w:rsidRPr="000E56B2" w:rsidRDefault="000E56B2" w:rsidP="000E56B2">
      <w:pPr>
        <w:rPr>
          <w:b/>
          <w:sz w:val="24"/>
          <w:szCs w:val="24"/>
        </w:rPr>
      </w:pPr>
      <w:r w:rsidRPr="000E56B2">
        <w:rPr>
          <w:b/>
          <w:sz w:val="24"/>
          <w:szCs w:val="24"/>
        </w:rPr>
        <w:t>REFERENCES:</w:t>
      </w:r>
    </w:p>
    <w:p w14:paraId="504FA06D" w14:textId="77777777" w:rsidR="000E56B2" w:rsidRPr="000E56B2" w:rsidRDefault="000E56B2" w:rsidP="000E56B2">
      <w:pPr>
        <w:rPr>
          <w:sz w:val="24"/>
          <w:szCs w:val="24"/>
        </w:rPr>
      </w:pPr>
    </w:p>
    <w:p w14:paraId="19CA513D" w14:textId="0BA5E196" w:rsidR="000E56B2" w:rsidRPr="000E56B2" w:rsidRDefault="000E56B2" w:rsidP="000E56B2">
      <w:pPr>
        <w:ind w:left="720" w:hanging="720"/>
        <w:rPr>
          <w:sz w:val="24"/>
          <w:szCs w:val="24"/>
        </w:rPr>
      </w:pPr>
      <w:r w:rsidRPr="000E56B2">
        <w:rPr>
          <w:sz w:val="24"/>
          <w:szCs w:val="24"/>
        </w:rPr>
        <w:t>1.</w:t>
      </w:r>
      <w:r w:rsidR="00C0595B">
        <w:rPr>
          <w:sz w:val="24"/>
          <w:szCs w:val="24"/>
        </w:rPr>
        <w:tab/>
      </w:r>
      <w:r w:rsidRPr="000E56B2">
        <w:rPr>
          <w:sz w:val="24"/>
          <w:szCs w:val="24"/>
        </w:rPr>
        <w:t xml:space="preserve">Institute of Medicine. </w:t>
      </w:r>
      <w:r w:rsidRPr="000E56B2">
        <w:rPr>
          <w:i/>
          <w:sz w:val="24"/>
          <w:szCs w:val="24"/>
        </w:rPr>
        <w:t>Schools and Health: Our Nation’s Investment</w:t>
      </w:r>
      <w:r w:rsidR="0003003D">
        <w:rPr>
          <w:sz w:val="24"/>
          <w:szCs w:val="24"/>
        </w:rPr>
        <w:t>.</w:t>
      </w:r>
      <w:r w:rsidRPr="000E56B2">
        <w:rPr>
          <w:sz w:val="24"/>
          <w:szCs w:val="24"/>
        </w:rPr>
        <w:t xml:space="preserve"> Washingt</w:t>
      </w:r>
      <w:r w:rsidR="000013EA">
        <w:rPr>
          <w:sz w:val="24"/>
          <w:szCs w:val="24"/>
        </w:rPr>
        <w:t xml:space="preserve">on, DC: National Academy Press; </w:t>
      </w:r>
      <w:r w:rsidRPr="000E56B2">
        <w:rPr>
          <w:sz w:val="24"/>
          <w:szCs w:val="24"/>
        </w:rPr>
        <w:t>1997.</w:t>
      </w:r>
    </w:p>
    <w:p w14:paraId="019B4A42" w14:textId="77777777" w:rsidR="000E56B2" w:rsidRPr="000E56B2" w:rsidRDefault="000E56B2" w:rsidP="000E56B2">
      <w:pPr>
        <w:rPr>
          <w:sz w:val="24"/>
          <w:szCs w:val="24"/>
        </w:rPr>
      </w:pPr>
    </w:p>
    <w:p w14:paraId="3D7C8930" w14:textId="514E2DA7" w:rsidR="000E56B2" w:rsidRDefault="000E56B2" w:rsidP="000E56B2">
      <w:pPr>
        <w:ind w:left="720" w:hanging="720"/>
        <w:rPr>
          <w:sz w:val="24"/>
          <w:szCs w:val="24"/>
        </w:rPr>
      </w:pPr>
      <w:r w:rsidRPr="000E56B2">
        <w:rPr>
          <w:sz w:val="24"/>
          <w:szCs w:val="24"/>
        </w:rPr>
        <w:t>2.</w:t>
      </w:r>
      <w:r w:rsidR="00C0595B">
        <w:rPr>
          <w:sz w:val="24"/>
          <w:szCs w:val="24"/>
        </w:rPr>
        <w:tab/>
      </w:r>
      <w:proofErr w:type="spellStart"/>
      <w:r w:rsidR="0003003D">
        <w:rPr>
          <w:sz w:val="24"/>
          <w:szCs w:val="24"/>
        </w:rPr>
        <w:t>Lohrmann</w:t>
      </w:r>
      <w:proofErr w:type="spellEnd"/>
      <w:r w:rsidR="0003003D">
        <w:rPr>
          <w:sz w:val="24"/>
          <w:szCs w:val="24"/>
        </w:rPr>
        <w:t xml:space="preserve"> DK, Wooley SF. </w:t>
      </w:r>
      <w:r w:rsidRPr="000E56B2">
        <w:rPr>
          <w:sz w:val="24"/>
          <w:szCs w:val="24"/>
        </w:rPr>
        <w:t xml:space="preserve">Comprehensive </w:t>
      </w:r>
      <w:r w:rsidR="005F6550">
        <w:rPr>
          <w:sz w:val="24"/>
          <w:szCs w:val="24"/>
        </w:rPr>
        <w:t>s</w:t>
      </w:r>
      <w:r w:rsidRPr="000E56B2">
        <w:rPr>
          <w:sz w:val="24"/>
          <w:szCs w:val="24"/>
        </w:rPr>
        <w:t xml:space="preserve">chool </w:t>
      </w:r>
      <w:r w:rsidR="005F6550">
        <w:rPr>
          <w:sz w:val="24"/>
          <w:szCs w:val="24"/>
        </w:rPr>
        <w:t>h</w:t>
      </w:r>
      <w:r w:rsidRPr="000E56B2">
        <w:rPr>
          <w:sz w:val="24"/>
          <w:szCs w:val="24"/>
        </w:rPr>
        <w:t xml:space="preserve">ealth </w:t>
      </w:r>
      <w:r w:rsidR="005F6550">
        <w:rPr>
          <w:sz w:val="24"/>
          <w:szCs w:val="24"/>
        </w:rPr>
        <w:t>e</w:t>
      </w:r>
      <w:r w:rsidR="0003003D">
        <w:rPr>
          <w:sz w:val="24"/>
          <w:szCs w:val="24"/>
        </w:rPr>
        <w:t xml:space="preserve">ducation. </w:t>
      </w:r>
      <w:r w:rsidRPr="000E56B2">
        <w:rPr>
          <w:sz w:val="24"/>
          <w:szCs w:val="24"/>
        </w:rPr>
        <w:t xml:space="preserve">In: Marx E, Wooley SF, eds. </w:t>
      </w:r>
      <w:r w:rsidR="0003003D">
        <w:rPr>
          <w:i/>
          <w:iCs/>
          <w:sz w:val="24"/>
          <w:szCs w:val="24"/>
        </w:rPr>
        <w:t xml:space="preserve">Health Is Academic: </w:t>
      </w:r>
      <w:r w:rsidRPr="000E56B2">
        <w:rPr>
          <w:i/>
          <w:iCs/>
          <w:sz w:val="24"/>
          <w:szCs w:val="24"/>
        </w:rPr>
        <w:t>A Guide to Coordinated School Health Programs</w:t>
      </w:r>
      <w:r w:rsidRPr="000E56B2">
        <w:rPr>
          <w:sz w:val="24"/>
          <w:szCs w:val="24"/>
        </w:rPr>
        <w:t>. New York</w:t>
      </w:r>
      <w:r w:rsidR="0003003D">
        <w:rPr>
          <w:sz w:val="24"/>
          <w:szCs w:val="24"/>
        </w:rPr>
        <w:t>, NY</w:t>
      </w:r>
      <w:r w:rsidR="000013EA">
        <w:rPr>
          <w:sz w:val="24"/>
          <w:szCs w:val="24"/>
        </w:rPr>
        <w:t xml:space="preserve">: Teachers College Press; </w:t>
      </w:r>
      <w:r w:rsidRPr="000E56B2">
        <w:rPr>
          <w:sz w:val="24"/>
          <w:szCs w:val="24"/>
        </w:rPr>
        <w:t>1998, pp. 43</w:t>
      </w:r>
      <w:r w:rsidR="00B532F1">
        <w:rPr>
          <w:sz w:val="24"/>
          <w:szCs w:val="24"/>
        </w:rPr>
        <w:t>-</w:t>
      </w:r>
      <w:r w:rsidRPr="000E56B2">
        <w:rPr>
          <w:sz w:val="24"/>
          <w:szCs w:val="24"/>
        </w:rPr>
        <w:t>66.</w:t>
      </w:r>
    </w:p>
    <w:p w14:paraId="6CCEC61F" w14:textId="77777777" w:rsidR="009F2E7E" w:rsidRDefault="009F2E7E" w:rsidP="000E56B2">
      <w:pPr>
        <w:ind w:left="720" w:hanging="720"/>
        <w:rPr>
          <w:sz w:val="24"/>
          <w:szCs w:val="24"/>
        </w:rPr>
      </w:pPr>
    </w:p>
    <w:p w14:paraId="53938514" w14:textId="07C300ED" w:rsidR="009F2E7E" w:rsidRPr="000E56B2" w:rsidRDefault="009F2E7E" w:rsidP="000E56B2">
      <w:pPr>
        <w:ind w:left="720" w:hanging="720"/>
        <w:rPr>
          <w:sz w:val="24"/>
          <w:szCs w:val="24"/>
        </w:rPr>
      </w:pPr>
      <w:r>
        <w:rPr>
          <w:sz w:val="24"/>
          <w:szCs w:val="24"/>
        </w:rPr>
        <w:t>3.</w:t>
      </w:r>
      <w:r>
        <w:rPr>
          <w:sz w:val="24"/>
          <w:szCs w:val="24"/>
        </w:rPr>
        <w:tab/>
      </w:r>
      <w:r w:rsidRPr="000E56B2">
        <w:rPr>
          <w:sz w:val="24"/>
          <w:szCs w:val="24"/>
        </w:rPr>
        <w:t xml:space="preserve">U.S. Department of Health and Human Services. </w:t>
      </w:r>
      <w:r w:rsidRPr="000E56B2">
        <w:rPr>
          <w:i/>
          <w:sz w:val="24"/>
          <w:szCs w:val="24"/>
        </w:rPr>
        <w:t>Healthy People 2020.</w:t>
      </w:r>
      <w:r w:rsidRPr="000E56B2">
        <w:rPr>
          <w:sz w:val="24"/>
          <w:szCs w:val="24"/>
        </w:rPr>
        <w:t xml:space="preserve"> </w:t>
      </w:r>
      <w:r w:rsidR="00CC3169" w:rsidRPr="00CC3169">
        <w:rPr>
          <w:sz w:val="24"/>
          <w:szCs w:val="24"/>
        </w:rPr>
        <w:t xml:space="preserve">Office of Disease Prevention and Health Promotion. November 2010. </w:t>
      </w:r>
      <w:r w:rsidRPr="000E56B2">
        <w:rPr>
          <w:sz w:val="24"/>
          <w:szCs w:val="24"/>
        </w:rPr>
        <w:t xml:space="preserve">Available at: </w:t>
      </w:r>
      <w:hyperlink r:id="rId8" w:history="1">
        <w:r w:rsidRPr="005A6CAF">
          <w:rPr>
            <w:rStyle w:val="Hyperlink"/>
            <w:color w:val="auto"/>
            <w:sz w:val="24"/>
            <w:szCs w:val="24"/>
            <w:u w:val="none"/>
          </w:rPr>
          <w:t>http://www.healthypeople.gov/2020/topics-objectives/topic/early-and-middle-childhood/objectives</w:t>
        </w:r>
      </w:hyperlink>
      <w:r w:rsidRPr="005A6CAF">
        <w:rPr>
          <w:sz w:val="24"/>
          <w:szCs w:val="24"/>
        </w:rPr>
        <w:t xml:space="preserve">. </w:t>
      </w:r>
    </w:p>
    <w:p w14:paraId="6DA7CDA7" w14:textId="77777777" w:rsidR="00AD6F99" w:rsidRPr="000749ED" w:rsidRDefault="00AD6F99" w:rsidP="00AD6F99">
      <w:pPr>
        <w:pStyle w:val="Title"/>
        <w:pBdr>
          <w:bottom w:val="single" w:sz="12" w:space="1" w:color="auto"/>
        </w:pBdr>
        <w:tabs>
          <w:tab w:val="left" w:pos="0"/>
          <w:tab w:val="right" w:pos="540"/>
          <w:tab w:val="left" w:pos="600"/>
          <w:tab w:val="right" w:pos="1260"/>
        </w:tabs>
        <w:jc w:val="left"/>
        <w:rPr>
          <w:b w:val="0"/>
          <w:szCs w:val="24"/>
        </w:rPr>
      </w:pPr>
    </w:p>
    <w:p w14:paraId="59897574" w14:textId="77777777" w:rsidR="00B2581B" w:rsidRPr="000749ED" w:rsidRDefault="00B2581B" w:rsidP="00B2581B">
      <w:pPr>
        <w:rPr>
          <w:sz w:val="24"/>
          <w:szCs w:val="24"/>
        </w:rPr>
      </w:pPr>
    </w:p>
    <w:p w14:paraId="24ECA281" w14:textId="4C74CD33" w:rsidR="00F76547" w:rsidRDefault="00F76547" w:rsidP="00F76547">
      <w:pPr>
        <w:pStyle w:val="Heading5"/>
        <w:jc w:val="center"/>
        <w:rPr>
          <w:u w:val="none"/>
        </w:rPr>
      </w:pPr>
      <w:r>
        <w:rPr>
          <w:u w:val="none"/>
        </w:rPr>
        <w:lastRenderedPageBreak/>
        <w:t>HEALTH EDUCATION MATERIALS</w:t>
      </w:r>
    </w:p>
    <w:p w14:paraId="7B3ADA21" w14:textId="77777777" w:rsidR="001E4FB2" w:rsidRPr="000749ED" w:rsidRDefault="001E4FB2" w:rsidP="00D30237">
      <w:pPr>
        <w:rPr>
          <w:sz w:val="24"/>
          <w:szCs w:val="24"/>
        </w:rPr>
      </w:pPr>
    </w:p>
    <w:p w14:paraId="1BCF20E5" w14:textId="77777777" w:rsidR="000E56B2" w:rsidRPr="000E56B2" w:rsidRDefault="000E56B2" w:rsidP="000E56B2">
      <w:pPr>
        <w:rPr>
          <w:b/>
          <w:sz w:val="24"/>
          <w:szCs w:val="24"/>
        </w:rPr>
      </w:pPr>
      <w:r w:rsidRPr="000E56B2">
        <w:rPr>
          <w:b/>
          <w:sz w:val="24"/>
          <w:szCs w:val="24"/>
        </w:rPr>
        <w:t>QUESTION:</w:t>
      </w:r>
    </w:p>
    <w:p w14:paraId="742DC33C" w14:textId="77777777" w:rsidR="000E56B2" w:rsidRPr="000E56B2" w:rsidRDefault="000E56B2" w:rsidP="000E56B2">
      <w:pPr>
        <w:rPr>
          <w:b/>
          <w:sz w:val="24"/>
          <w:szCs w:val="24"/>
        </w:rPr>
      </w:pPr>
    </w:p>
    <w:p w14:paraId="1AA7D108" w14:textId="77777777" w:rsidR="000E56B2" w:rsidRPr="000E56B2" w:rsidRDefault="000E56B2" w:rsidP="000E56B2">
      <w:pPr>
        <w:ind w:left="720" w:hanging="720"/>
        <w:rPr>
          <w:sz w:val="24"/>
          <w:szCs w:val="24"/>
        </w:rPr>
      </w:pPr>
      <w:r w:rsidRPr="000E56B2">
        <w:rPr>
          <w:sz w:val="24"/>
          <w:szCs w:val="24"/>
        </w:rPr>
        <w:t>4.</w:t>
      </w:r>
      <w:r w:rsidR="00C0595B">
        <w:rPr>
          <w:sz w:val="24"/>
          <w:szCs w:val="24"/>
        </w:rPr>
        <w:tab/>
      </w:r>
      <w:r w:rsidRPr="000E56B2">
        <w:rPr>
          <w:sz w:val="24"/>
          <w:szCs w:val="24"/>
        </w:rPr>
        <w:t xml:space="preserve">Are those who </w:t>
      </w:r>
      <w:r w:rsidRPr="000E56B2">
        <w:rPr>
          <w:sz w:val="24"/>
          <w:szCs w:val="24"/>
          <w:u w:val="single"/>
        </w:rPr>
        <w:t>teach health education</w:t>
      </w:r>
      <w:r w:rsidRPr="000E56B2">
        <w:rPr>
          <w:sz w:val="24"/>
          <w:szCs w:val="24"/>
        </w:rPr>
        <w:t xml:space="preserve"> at your school provided with each of the following materials?</w:t>
      </w:r>
    </w:p>
    <w:p w14:paraId="330AD9AD" w14:textId="77777777" w:rsidR="000E56B2" w:rsidRPr="000E56B2" w:rsidRDefault="000E56B2" w:rsidP="000E56B2">
      <w:pPr>
        <w:rPr>
          <w:b/>
          <w:sz w:val="24"/>
          <w:szCs w:val="24"/>
        </w:rPr>
      </w:pPr>
    </w:p>
    <w:p w14:paraId="424D9D69" w14:textId="77777777" w:rsidR="000E56B2" w:rsidRPr="000E56B2" w:rsidRDefault="000E56B2" w:rsidP="000E56B2">
      <w:pPr>
        <w:rPr>
          <w:b/>
          <w:sz w:val="24"/>
          <w:szCs w:val="24"/>
        </w:rPr>
      </w:pPr>
      <w:r w:rsidRPr="000E56B2">
        <w:rPr>
          <w:b/>
          <w:sz w:val="24"/>
          <w:szCs w:val="24"/>
        </w:rPr>
        <w:t>RATIONALE:</w:t>
      </w:r>
    </w:p>
    <w:p w14:paraId="369C9DA3" w14:textId="77777777" w:rsidR="000E56B2" w:rsidRPr="000E56B2" w:rsidRDefault="000E56B2" w:rsidP="000E56B2">
      <w:pPr>
        <w:rPr>
          <w:b/>
          <w:sz w:val="24"/>
          <w:szCs w:val="24"/>
        </w:rPr>
      </w:pPr>
    </w:p>
    <w:p w14:paraId="31583D8C" w14:textId="77777777" w:rsidR="000E56B2" w:rsidRPr="000E56B2" w:rsidRDefault="000E56B2" w:rsidP="000E56B2">
      <w:pPr>
        <w:tabs>
          <w:tab w:val="num" w:pos="720"/>
        </w:tabs>
        <w:autoSpaceDE w:val="0"/>
        <w:autoSpaceDN w:val="0"/>
        <w:adjustRightInd w:val="0"/>
        <w:rPr>
          <w:sz w:val="24"/>
          <w:szCs w:val="24"/>
        </w:rPr>
      </w:pPr>
      <w:r w:rsidRPr="000E56B2">
        <w:rPr>
          <w:sz w:val="24"/>
          <w:szCs w:val="24"/>
        </w:rPr>
        <w:t>This question addresses the types of information and support materials health education teachers are given in order to implement health education classes. According to the Joint Committee on National Health Education Standards, quality health education is guided by access and equity principles that call for clear curriculum direction, including goals, objectives, and expected outcomes; a written curriculum; clear scope and sequence of instruction for health education content; and plans for age-appropriate student assessment.</w:t>
      </w:r>
      <w:r w:rsidRPr="000E56B2">
        <w:rPr>
          <w:sz w:val="24"/>
          <w:szCs w:val="24"/>
          <w:vertAlign w:val="superscript"/>
        </w:rPr>
        <w:t>1</w:t>
      </w:r>
    </w:p>
    <w:p w14:paraId="213DFAB4" w14:textId="77777777" w:rsidR="000E56B2" w:rsidRDefault="000E56B2" w:rsidP="000E56B2">
      <w:pPr>
        <w:tabs>
          <w:tab w:val="num" w:pos="720"/>
        </w:tabs>
        <w:autoSpaceDE w:val="0"/>
        <w:autoSpaceDN w:val="0"/>
        <w:adjustRightInd w:val="0"/>
        <w:rPr>
          <w:sz w:val="24"/>
          <w:szCs w:val="24"/>
        </w:rPr>
      </w:pPr>
    </w:p>
    <w:p w14:paraId="61C792DF" w14:textId="77777777" w:rsidR="000E56B2" w:rsidRPr="000E56B2" w:rsidRDefault="000E56B2" w:rsidP="000E56B2">
      <w:pPr>
        <w:tabs>
          <w:tab w:val="num" w:pos="720"/>
        </w:tabs>
        <w:autoSpaceDE w:val="0"/>
        <w:autoSpaceDN w:val="0"/>
        <w:adjustRightInd w:val="0"/>
        <w:rPr>
          <w:b/>
          <w:sz w:val="24"/>
          <w:szCs w:val="24"/>
        </w:rPr>
      </w:pPr>
      <w:r w:rsidRPr="000E56B2">
        <w:rPr>
          <w:b/>
          <w:sz w:val="24"/>
          <w:szCs w:val="24"/>
        </w:rPr>
        <w:t>REFERENCE:</w:t>
      </w:r>
    </w:p>
    <w:p w14:paraId="405A59CA" w14:textId="77777777" w:rsidR="000E56B2" w:rsidRPr="000E56B2" w:rsidRDefault="000E56B2" w:rsidP="000E56B2">
      <w:pPr>
        <w:tabs>
          <w:tab w:val="num" w:pos="720"/>
        </w:tabs>
        <w:autoSpaceDE w:val="0"/>
        <w:autoSpaceDN w:val="0"/>
        <w:adjustRightInd w:val="0"/>
        <w:ind w:left="720" w:hanging="720"/>
        <w:rPr>
          <w:sz w:val="24"/>
          <w:szCs w:val="24"/>
        </w:rPr>
      </w:pPr>
    </w:p>
    <w:p w14:paraId="65337FFC" w14:textId="02C1667F" w:rsidR="000E56B2" w:rsidRPr="000E56B2" w:rsidRDefault="000E56B2" w:rsidP="000E56B2">
      <w:pPr>
        <w:autoSpaceDE w:val="0"/>
        <w:autoSpaceDN w:val="0"/>
        <w:adjustRightInd w:val="0"/>
        <w:ind w:left="720" w:hanging="720"/>
        <w:rPr>
          <w:sz w:val="24"/>
          <w:szCs w:val="24"/>
        </w:rPr>
      </w:pPr>
      <w:r w:rsidRPr="000E56B2">
        <w:rPr>
          <w:sz w:val="24"/>
          <w:szCs w:val="24"/>
        </w:rPr>
        <w:t>1.</w:t>
      </w:r>
      <w:r w:rsidR="00C0595B">
        <w:rPr>
          <w:sz w:val="24"/>
          <w:szCs w:val="24"/>
        </w:rPr>
        <w:tab/>
      </w:r>
      <w:r w:rsidRPr="000E56B2">
        <w:rPr>
          <w:sz w:val="24"/>
          <w:szCs w:val="24"/>
        </w:rPr>
        <w:t xml:space="preserve">The Joint Committee on National Health Education Standards. </w:t>
      </w:r>
      <w:r w:rsidRPr="000E56B2">
        <w:rPr>
          <w:i/>
          <w:sz w:val="24"/>
          <w:szCs w:val="24"/>
        </w:rPr>
        <w:t>National Health Education Standards:</w:t>
      </w:r>
      <w:r w:rsidRPr="000E56B2">
        <w:rPr>
          <w:sz w:val="24"/>
          <w:szCs w:val="24"/>
        </w:rPr>
        <w:t xml:space="preserve"> </w:t>
      </w:r>
      <w:r w:rsidR="002B0F5D">
        <w:rPr>
          <w:i/>
          <w:sz w:val="24"/>
          <w:szCs w:val="24"/>
        </w:rPr>
        <w:t xml:space="preserve">Achieving Excellence. </w:t>
      </w:r>
      <w:r w:rsidR="002B0F5D">
        <w:rPr>
          <w:sz w:val="24"/>
          <w:szCs w:val="24"/>
        </w:rPr>
        <w:t>2nd</w:t>
      </w:r>
      <w:r w:rsidR="008A5035">
        <w:rPr>
          <w:sz w:val="24"/>
          <w:szCs w:val="24"/>
        </w:rPr>
        <w:t xml:space="preserve"> e</w:t>
      </w:r>
      <w:r w:rsidR="002B0F5D" w:rsidRPr="002B0F5D">
        <w:rPr>
          <w:sz w:val="24"/>
          <w:szCs w:val="24"/>
        </w:rPr>
        <w:t>dition</w:t>
      </w:r>
      <w:r w:rsidRPr="000E56B2">
        <w:rPr>
          <w:i/>
          <w:sz w:val="24"/>
          <w:szCs w:val="24"/>
        </w:rPr>
        <w:t>.</w:t>
      </w:r>
      <w:r w:rsidRPr="000E56B2">
        <w:rPr>
          <w:sz w:val="24"/>
          <w:szCs w:val="24"/>
        </w:rPr>
        <w:t xml:space="preserve"> Atlan</w:t>
      </w:r>
      <w:r w:rsidR="002F5643">
        <w:rPr>
          <w:sz w:val="24"/>
          <w:szCs w:val="24"/>
        </w:rPr>
        <w:t>ta, GA: American Cancer Society;</w:t>
      </w:r>
      <w:r w:rsidRPr="000E56B2">
        <w:rPr>
          <w:sz w:val="24"/>
          <w:szCs w:val="24"/>
        </w:rPr>
        <w:t xml:space="preserve"> 2007.</w:t>
      </w:r>
    </w:p>
    <w:p w14:paraId="03C1CC14" w14:textId="77777777" w:rsidR="00C56564" w:rsidRDefault="00C56564" w:rsidP="00C56564">
      <w:pPr>
        <w:pStyle w:val="Title"/>
        <w:pBdr>
          <w:bottom w:val="single" w:sz="12" w:space="1" w:color="auto"/>
        </w:pBdr>
        <w:tabs>
          <w:tab w:val="left" w:pos="0"/>
          <w:tab w:val="right" w:pos="540"/>
          <w:tab w:val="left" w:pos="600"/>
          <w:tab w:val="right" w:pos="1260"/>
        </w:tabs>
        <w:jc w:val="left"/>
        <w:rPr>
          <w:b w:val="0"/>
          <w:szCs w:val="24"/>
        </w:rPr>
      </w:pPr>
    </w:p>
    <w:p w14:paraId="24F371B0" w14:textId="77777777" w:rsidR="00C733FF" w:rsidRDefault="00C733FF" w:rsidP="00C56564">
      <w:pPr>
        <w:pStyle w:val="Title"/>
        <w:pBdr>
          <w:bottom w:val="single" w:sz="12" w:space="1" w:color="auto"/>
        </w:pBdr>
        <w:tabs>
          <w:tab w:val="left" w:pos="0"/>
          <w:tab w:val="right" w:pos="540"/>
          <w:tab w:val="left" w:pos="600"/>
          <w:tab w:val="right" w:pos="1260"/>
        </w:tabs>
        <w:jc w:val="left"/>
        <w:rPr>
          <w:b w:val="0"/>
          <w:szCs w:val="24"/>
        </w:rPr>
      </w:pPr>
    </w:p>
    <w:p w14:paraId="3CBED376" w14:textId="77777777" w:rsidR="00E070D6" w:rsidRPr="000749ED" w:rsidRDefault="00E070D6" w:rsidP="009A62A9">
      <w:pPr>
        <w:rPr>
          <w:b/>
          <w:sz w:val="24"/>
          <w:szCs w:val="24"/>
        </w:rPr>
      </w:pPr>
    </w:p>
    <w:p w14:paraId="7FC3388B" w14:textId="77777777" w:rsidR="000E56B2" w:rsidRPr="000E56B2" w:rsidRDefault="000E56B2" w:rsidP="000E56B2">
      <w:pPr>
        <w:autoSpaceDE w:val="0"/>
        <w:autoSpaceDN w:val="0"/>
        <w:adjustRightInd w:val="0"/>
        <w:ind w:left="720" w:hanging="720"/>
        <w:rPr>
          <w:b/>
          <w:sz w:val="24"/>
          <w:szCs w:val="24"/>
        </w:rPr>
      </w:pPr>
      <w:r w:rsidRPr="000E56B2">
        <w:rPr>
          <w:b/>
          <w:sz w:val="24"/>
          <w:szCs w:val="24"/>
        </w:rPr>
        <w:t>QUESTION:</w:t>
      </w:r>
    </w:p>
    <w:p w14:paraId="7F5D3529" w14:textId="77777777" w:rsidR="000E56B2" w:rsidRPr="000E56B2" w:rsidRDefault="000E56B2" w:rsidP="000E56B2">
      <w:pPr>
        <w:autoSpaceDE w:val="0"/>
        <w:autoSpaceDN w:val="0"/>
        <w:adjustRightInd w:val="0"/>
        <w:ind w:left="720" w:hanging="720"/>
        <w:rPr>
          <w:b/>
          <w:sz w:val="24"/>
          <w:szCs w:val="24"/>
        </w:rPr>
      </w:pPr>
    </w:p>
    <w:p w14:paraId="35CD7216" w14:textId="77777777" w:rsidR="00C0595B" w:rsidRDefault="000E56B2" w:rsidP="000E56B2">
      <w:pPr>
        <w:autoSpaceDE w:val="0"/>
        <w:autoSpaceDN w:val="0"/>
        <w:adjustRightInd w:val="0"/>
        <w:ind w:left="720" w:hanging="720"/>
        <w:rPr>
          <w:sz w:val="24"/>
          <w:szCs w:val="24"/>
        </w:rPr>
      </w:pPr>
      <w:r w:rsidRPr="000E56B2">
        <w:rPr>
          <w:sz w:val="24"/>
          <w:szCs w:val="24"/>
        </w:rPr>
        <w:t>5.</w:t>
      </w:r>
      <w:r w:rsidR="00C0595B">
        <w:rPr>
          <w:b/>
          <w:sz w:val="24"/>
          <w:szCs w:val="24"/>
        </w:rPr>
        <w:tab/>
      </w:r>
      <w:r w:rsidRPr="000E56B2">
        <w:rPr>
          <w:sz w:val="24"/>
          <w:szCs w:val="24"/>
        </w:rPr>
        <w:t xml:space="preserve">Does your </w:t>
      </w:r>
      <w:r w:rsidRPr="000E56B2">
        <w:rPr>
          <w:sz w:val="24"/>
          <w:szCs w:val="24"/>
          <w:u w:val="single"/>
        </w:rPr>
        <w:t>health education curriculum</w:t>
      </w:r>
      <w:r w:rsidRPr="000E56B2">
        <w:rPr>
          <w:sz w:val="24"/>
          <w:szCs w:val="24"/>
        </w:rPr>
        <w:t xml:space="preserve"> address each of the following</w:t>
      </w:r>
      <w:r w:rsidR="0003003D">
        <w:rPr>
          <w:sz w:val="24"/>
          <w:szCs w:val="24"/>
        </w:rPr>
        <w:t xml:space="preserve"> skills</w:t>
      </w:r>
      <w:r w:rsidRPr="000E56B2">
        <w:rPr>
          <w:sz w:val="24"/>
          <w:szCs w:val="24"/>
        </w:rPr>
        <w:t>?</w:t>
      </w:r>
    </w:p>
    <w:p w14:paraId="259E8A23" w14:textId="77777777" w:rsidR="000E56B2" w:rsidRPr="000E56B2" w:rsidRDefault="000E56B2" w:rsidP="000E56B2">
      <w:pPr>
        <w:rPr>
          <w:b/>
          <w:sz w:val="24"/>
          <w:szCs w:val="24"/>
        </w:rPr>
      </w:pPr>
    </w:p>
    <w:p w14:paraId="4E2639E1" w14:textId="77777777" w:rsidR="000E56B2" w:rsidRPr="000E56B2" w:rsidRDefault="000E56B2" w:rsidP="000E56B2">
      <w:pPr>
        <w:widowControl w:val="0"/>
        <w:autoSpaceDE w:val="0"/>
        <w:autoSpaceDN w:val="0"/>
        <w:adjustRightInd w:val="0"/>
        <w:rPr>
          <w:b/>
          <w:bCs/>
          <w:sz w:val="24"/>
          <w:szCs w:val="24"/>
        </w:rPr>
      </w:pPr>
      <w:r w:rsidRPr="000E56B2">
        <w:rPr>
          <w:b/>
          <w:bCs/>
          <w:sz w:val="24"/>
          <w:szCs w:val="24"/>
        </w:rPr>
        <w:t>RATIONALE:</w:t>
      </w:r>
    </w:p>
    <w:p w14:paraId="2B874C6C" w14:textId="77777777" w:rsidR="000E56B2" w:rsidRPr="000E56B2" w:rsidRDefault="000E56B2" w:rsidP="000E56B2">
      <w:pPr>
        <w:widowControl w:val="0"/>
        <w:autoSpaceDE w:val="0"/>
        <w:autoSpaceDN w:val="0"/>
        <w:adjustRightInd w:val="0"/>
        <w:rPr>
          <w:b/>
          <w:bCs/>
          <w:sz w:val="24"/>
          <w:szCs w:val="24"/>
          <w:u w:val="single"/>
        </w:rPr>
      </w:pPr>
    </w:p>
    <w:p w14:paraId="008BA35B" w14:textId="223034A0" w:rsidR="000E56B2" w:rsidRPr="000E56B2" w:rsidRDefault="000E56B2" w:rsidP="000E56B2">
      <w:pPr>
        <w:widowControl w:val="0"/>
        <w:autoSpaceDE w:val="0"/>
        <w:autoSpaceDN w:val="0"/>
        <w:adjustRightInd w:val="0"/>
        <w:rPr>
          <w:sz w:val="24"/>
          <w:szCs w:val="24"/>
        </w:rPr>
      </w:pPr>
      <w:r w:rsidRPr="000E56B2">
        <w:rPr>
          <w:sz w:val="24"/>
          <w:szCs w:val="24"/>
        </w:rPr>
        <w:t>This question addresses the extent to which schools have a health education curriculum that is based on, or is consistent with, current national health education standards.</w:t>
      </w:r>
      <w:r w:rsidRPr="000E56B2">
        <w:rPr>
          <w:sz w:val="24"/>
          <w:szCs w:val="24"/>
          <w:vertAlign w:val="superscript"/>
        </w:rPr>
        <w:t>1</w:t>
      </w:r>
      <w:r w:rsidR="0013134D">
        <w:rPr>
          <w:sz w:val="24"/>
          <w:szCs w:val="24"/>
          <w:vertAlign w:val="superscript"/>
        </w:rPr>
        <w:t xml:space="preserve"> </w:t>
      </w:r>
      <w:r w:rsidRPr="000E56B2">
        <w:rPr>
          <w:sz w:val="24"/>
          <w:szCs w:val="24"/>
          <w:vertAlign w:val="superscript"/>
        </w:rPr>
        <w:t xml:space="preserve"> </w:t>
      </w:r>
      <w:r w:rsidRPr="004F4380">
        <w:rPr>
          <w:i/>
          <w:sz w:val="24"/>
          <w:szCs w:val="24"/>
        </w:rPr>
        <w:t>Healthy People 2020</w:t>
      </w:r>
      <w:r w:rsidRPr="000E56B2">
        <w:rPr>
          <w:sz w:val="24"/>
          <w:szCs w:val="24"/>
        </w:rPr>
        <w:t xml:space="preserve"> objective </w:t>
      </w:r>
      <w:r w:rsidR="004F4380">
        <w:rPr>
          <w:sz w:val="24"/>
          <w:szCs w:val="24"/>
        </w:rPr>
        <w:t>Educational and Community Based Programs</w:t>
      </w:r>
      <w:r w:rsidR="00FF5990">
        <w:rPr>
          <w:sz w:val="24"/>
          <w:szCs w:val="24"/>
        </w:rPr>
        <w:t>-</w:t>
      </w:r>
      <w:r w:rsidR="004F4380">
        <w:rPr>
          <w:sz w:val="24"/>
          <w:szCs w:val="24"/>
        </w:rPr>
        <w:t>3 (</w:t>
      </w:r>
      <w:r w:rsidRPr="000E56B2">
        <w:rPr>
          <w:sz w:val="24"/>
          <w:szCs w:val="24"/>
        </w:rPr>
        <w:t>ECBP-3</w:t>
      </w:r>
      <w:r w:rsidR="004F4380">
        <w:rPr>
          <w:sz w:val="24"/>
          <w:szCs w:val="24"/>
        </w:rPr>
        <w:t>)</w:t>
      </w:r>
      <w:r w:rsidRPr="000E56B2">
        <w:rPr>
          <w:sz w:val="24"/>
          <w:szCs w:val="24"/>
        </w:rPr>
        <w:t xml:space="preserve"> calls for an increase in the proportion of elementary, middle, and senior high schools that address the knowledge and skills articulated in these standards.</w:t>
      </w:r>
      <w:r w:rsidRPr="000E56B2">
        <w:rPr>
          <w:sz w:val="24"/>
          <w:szCs w:val="24"/>
          <w:vertAlign w:val="superscript"/>
        </w:rPr>
        <w:t>2</w:t>
      </w:r>
    </w:p>
    <w:p w14:paraId="08067E8D" w14:textId="77777777" w:rsidR="000E56B2" w:rsidRDefault="000E56B2" w:rsidP="000E56B2">
      <w:pPr>
        <w:widowControl w:val="0"/>
        <w:autoSpaceDE w:val="0"/>
        <w:autoSpaceDN w:val="0"/>
        <w:adjustRightInd w:val="0"/>
        <w:rPr>
          <w:sz w:val="24"/>
          <w:szCs w:val="24"/>
        </w:rPr>
      </w:pPr>
    </w:p>
    <w:p w14:paraId="7C31AC4E" w14:textId="77777777" w:rsidR="000E56B2" w:rsidRPr="000E56B2" w:rsidRDefault="000E56B2" w:rsidP="000E56B2">
      <w:pPr>
        <w:widowControl w:val="0"/>
        <w:autoSpaceDE w:val="0"/>
        <w:autoSpaceDN w:val="0"/>
        <w:adjustRightInd w:val="0"/>
        <w:rPr>
          <w:b/>
          <w:sz w:val="24"/>
          <w:szCs w:val="24"/>
        </w:rPr>
      </w:pPr>
      <w:r w:rsidRPr="000E56B2">
        <w:rPr>
          <w:b/>
          <w:sz w:val="24"/>
          <w:szCs w:val="24"/>
        </w:rPr>
        <w:t>REFERENCE</w:t>
      </w:r>
      <w:r w:rsidR="00076224">
        <w:rPr>
          <w:b/>
          <w:sz w:val="24"/>
          <w:szCs w:val="24"/>
        </w:rPr>
        <w:t>S</w:t>
      </w:r>
      <w:r w:rsidRPr="000E56B2">
        <w:rPr>
          <w:b/>
          <w:sz w:val="24"/>
          <w:szCs w:val="24"/>
        </w:rPr>
        <w:t>:</w:t>
      </w:r>
    </w:p>
    <w:p w14:paraId="18AC23D0" w14:textId="77777777" w:rsidR="000E56B2" w:rsidRPr="000E56B2" w:rsidRDefault="000E56B2" w:rsidP="000E56B2">
      <w:pPr>
        <w:widowControl w:val="0"/>
        <w:autoSpaceDE w:val="0"/>
        <w:autoSpaceDN w:val="0"/>
        <w:adjustRightInd w:val="0"/>
        <w:rPr>
          <w:b/>
          <w:bCs/>
          <w:sz w:val="24"/>
          <w:szCs w:val="24"/>
          <w:u w:val="single"/>
        </w:rPr>
      </w:pPr>
    </w:p>
    <w:p w14:paraId="1EE69AFC" w14:textId="2CA4CFC7" w:rsidR="000E56B2" w:rsidRPr="000E56B2" w:rsidRDefault="000E56B2" w:rsidP="000E56B2">
      <w:pPr>
        <w:autoSpaceDE w:val="0"/>
        <w:autoSpaceDN w:val="0"/>
        <w:adjustRightInd w:val="0"/>
        <w:ind w:left="720" w:hanging="720"/>
        <w:rPr>
          <w:sz w:val="24"/>
          <w:szCs w:val="24"/>
        </w:rPr>
      </w:pPr>
      <w:r w:rsidRPr="000E56B2">
        <w:rPr>
          <w:sz w:val="24"/>
          <w:szCs w:val="24"/>
        </w:rPr>
        <w:t>1.</w:t>
      </w:r>
      <w:r w:rsidR="00C0595B">
        <w:rPr>
          <w:sz w:val="24"/>
          <w:szCs w:val="24"/>
        </w:rPr>
        <w:tab/>
      </w:r>
      <w:r w:rsidRPr="000E56B2">
        <w:rPr>
          <w:sz w:val="24"/>
          <w:szCs w:val="24"/>
        </w:rPr>
        <w:t xml:space="preserve">The Joint Committee on National Health Education Standards. </w:t>
      </w:r>
      <w:r w:rsidRPr="000E56B2">
        <w:rPr>
          <w:i/>
          <w:sz w:val="24"/>
          <w:szCs w:val="24"/>
        </w:rPr>
        <w:t>National Health Education Standards:</w:t>
      </w:r>
      <w:r w:rsidRPr="000E56B2">
        <w:rPr>
          <w:sz w:val="24"/>
          <w:szCs w:val="24"/>
        </w:rPr>
        <w:t xml:space="preserve"> </w:t>
      </w:r>
      <w:r w:rsidR="0003003D">
        <w:rPr>
          <w:i/>
          <w:sz w:val="24"/>
          <w:szCs w:val="24"/>
        </w:rPr>
        <w:t xml:space="preserve">Achieving Excellence. </w:t>
      </w:r>
      <w:r w:rsidRPr="0003003D">
        <w:rPr>
          <w:sz w:val="24"/>
          <w:szCs w:val="24"/>
        </w:rPr>
        <w:t>2</w:t>
      </w:r>
      <w:r w:rsidR="0003003D" w:rsidRPr="0003003D">
        <w:rPr>
          <w:sz w:val="24"/>
          <w:szCs w:val="24"/>
        </w:rPr>
        <w:t>nd</w:t>
      </w:r>
      <w:r w:rsidR="00C733FF">
        <w:rPr>
          <w:sz w:val="24"/>
          <w:szCs w:val="24"/>
        </w:rPr>
        <w:t xml:space="preserve"> e</w:t>
      </w:r>
      <w:r w:rsidRPr="0003003D">
        <w:rPr>
          <w:sz w:val="24"/>
          <w:szCs w:val="24"/>
        </w:rPr>
        <w:t>dition</w:t>
      </w:r>
      <w:r w:rsidRPr="000E56B2">
        <w:rPr>
          <w:i/>
          <w:sz w:val="24"/>
          <w:szCs w:val="24"/>
        </w:rPr>
        <w:t>.</w:t>
      </w:r>
      <w:r w:rsidRPr="000E56B2">
        <w:rPr>
          <w:sz w:val="24"/>
          <w:szCs w:val="24"/>
        </w:rPr>
        <w:t xml:space="preserve"> Atlan</w:t>
      </w:r>
      <w:r w:rsidR="00AD1DA1">
        <w:rPr>
          <w:sz w:val="24"/>
          <w:szCs w:val="24"/>
        </w:rPr>
        <w:t>ta, GA: American Cancer Society;</w:t>
      </w:r>
      <w:r w:rsidRPr="000E56B2">
        <w:rPr>
          <w:sz w:val="24"/>
          <w:szCs w:val="24"/>
        </w:rPr>
        <w:t xml:space="preserve"> 2007.</w:t>
      </w:r>
    </w:p>
    <w:p w14:paraId="0FD486C6" w14:textId="77777777" w:rsidR="000E56B2" w:rsidRPr="000E56B2" w:rsidRDefault="000E56B2" w:rsidP="000E56B2">
      <w:pPr>
        <w:pBdr>
          <w:bottom w:val="single" w:sz="12" w:space="1" w:color="auto"/>
        </w:pBdr>
        <w:tabs>
          <w:tab w:val="left" w:pos="0"/>
          <w:tab w:val="right" w:pos="540"/>
          <w:tab w:val="left" w:pos="600"/>
          <w:tab w:val="right" w:pos="1260"/>
        </w:tabs>
        <w:rPr>
          <w:sz w:val="24"/>
          <w:szCs w:val="24"/>
        </w:rPr>
      </w:pPr>
    </w:p>
    <w:p w14:paraId="67430982" w14:textId="43D52EB0" w:rsidR="000E56B2" w:rsidRDefault="000E56B2" w:rsidP="000E56B2">
      <w:pPr>
        <w:pBdr>
          <w:bottom w:val="single" w:sz="12" w:space="1" w:color="auto"/>
        </w:pBdr>
        <w:tabs>
          <w:tab w:val="left" w:pos="-3060"/>
          <w:tab w:val="right" w:pos="-2970"/>
          <w:tab w:val="left" w:pos="720"/>
          <w:tab w:val="right" w:pos="1260"/>
        </w:tabs>
        <w:ind w:left="720" w:hanging="720"/>
        <w:rPr>
          <w:sz w:val="24"/>
          <w:szCs w:val="24"/>
        </w:rPr>
      </w:pPr>
      <w:r w:rsidRPr="000E56B2">
        <w:rPr>
          <w:sz w:val="24"/>
          <w:szCs w:val="24"/>
        </w:rPr>
        <w:t>2.</w:t>
      </w:r>
      <w:r w:rsidRPr="000E56B2">
        <w:rPr>
          <w:sz w:val="24"/>
          <w:szCs w:val="24"/>
        </w:rPr>
        <w:tab/>
        <w:t xml:space="preserve">U.S. Department of Health and Human Services. </w:t>
      </w:r>
      <w:r w:rsidRPr="000E56B2">
        <w:rPr>
          <w:i/>
          <w:sz w:val="24"/>
          <w:szCs w:val="24"/>
        </w:rPr>
        <w:t>Healthy People 2020.</w:t>
      </w:r>
      <w:r w:rsidRPr="000E56B2">
        <w:rPr>
          <w:sz w:val="24"/>
          <w:szCs w:val="24"/>
        </w:rPr>
        <w:t xml:space="preserve"> </w:t>
      </w:r>
      <w:r w:rsidR="00CC3169" w:rsidRPr="00CC3169">
        <w:rPr>
          <w:sz w:val="24"/>
          <w:szCs w:val="24"/>
        </w:rPr>
        <w:t xml:space="preserve">Office of Disease Prevention and Health Promotion. November 2010. </w:t>
      </w:r>
      <w:r w:rsidRPr="000E56B2">
        <w:rPr>
          <w:sz w:val="24"/>
          <w:szCs w:val="24"/>
        </w:rPr>
        <w:t xml:space="preserve">Available at: </w:t>
      </w:r>
      <w:hyperlink r:id="rId9" w:history="1">
        <w:r w:rsidR="00B13F67" w:rsidRPr="00B13F67">
          <w:rPr>
            <w:rStyle w:val="Hyperlink"/>
            <w:color w:val="auto"/>
            <w:sz w:val="24"/>
            <w:szCs w:val="24"/>
            <w:u w:val="none"/>
          </w:rPr>
          <w:t>https://www.healthypeople.gov/2020/topics-objectives/topic/educational-and-community-based-programs/objectives</w:t>
        </w:r>
      </w:hyperlink>
      <w:r w:rsidRPr="00B13F67">
        <w:rPr>
          <w:sz w:val="24"/>
          <w:szCs w:val="24"/>
        </w:rPr>
        <w:t xml:space="preserve">. </w:t>
      </w:r>
    </w:p>
    <w:p w14:paraId="11D0A72E" w14:textId="77777777" w:rsidR="000E56B2" w:rsidRPr="000E56B2" w:rsidRDefault="000E56B2" w:rsidP="000E56B2">
      <w:pPr>
        <w:pBdr>
          <w:bottom w:val="single" w:sz="12" w:space="1" w:color="auto"/>
        </w:pBdr>
        <w:tabs>
          <w:tab w:val="left" w:pos="-3060"/>
          <w:tab w:val="right" w:pos="-2970"/>
          <w:tab w:val="left" w:pos="720"/>
          <w:tab w:val="right" w:pos="1260"/>
        </w:tabs>
        <w:ind w:left="720" w:hanging="720"/>
        <w:rPr>
          <w:sz w:val="24"/>
          <w:szCs w:val="24"/>
        </w:rPr>
      </w:pPr>
    </w:p>
    <w:p w14:paraId="7E2D7416" w14:textId="13C88A84" w:rsidR="00C0595B" w:rsidRDefault="00C0595B">
      <w:pPr>
        <w:rPr>
          <w:b/>
          <w:sz w:val="24"/>
          <w:szCs w:val="24"/>
        </w:rPr>
      </w:pPr>
    </w:p>
    <w:p w14:paraId="30CB596B" w14:textId="77777777" w:rsidR="00EE3053" w:rsidRPr="00EE3053" w:rsidRDefault="00EE3053" w:rsidP="00A41F93">
      <w:pPr>
        <w:rPr>
          <w:b/>
          <w:sz w:val="24"/>
          <w:szCs w:val="24"/>
        </w:rPr>
      </w:pPr>
      <w:r w:rsidRPr="00EE3053">
        <w:rPr>
          <w:b/>
          <w:sz w:val="24"/>
          <w:szCs w:val="24"/>
        </w:rPr>
        <w:t>QUESTION:</w:t>
      </w:r>
    </w:p>
    <w:p w14:paraId="0432273B" w14:textId="77777777" w:rsidR="00EE3053" w:rsidRPr="00EE3053" w:rsidRDefault="00EE3053" w:rsidP="00EE3053">
      <w:pPr>
        <w:ind w:left="720" w:hanging="720"/>
        <w:rPr>
          <w:color w:val="FF0000"/>
          <w:sz w:val="24"/>
          <w:szCs w:val="24"/>
        </w:rPr>
      </w:pPr>
    </w:p>
    <w:p w14:paraId="1317AF3E" w14:textId="77777777" w:rsidR="00C0595B" w:rsidRDefault="00EE3053" w:rsidP="00EE3053">
      <w:pPr>
        <w:ind w:left="720" w:hanging="720"/>
        <w:rPr>
          <w:sz w:val="24"/>
          <w:szCs w:val="24"/>
        </w:rPr>
      </w:pPr>
      <w:r w:rsidRPr="00EE3053">
        <w:rPr>
          <w:sz w:val="24"/>
          <w:szCs w:val="24"/>
        </w:rPr>
        <w:t>6.</w:t>
      </w:r>
      <w:r w:rsidRPr="00EE3053">
        <w:rPr>
          <w:sz w:val="24"/>
          <w:szCs w:val="24"/>
        </w:rPr>
        <w:tab/>
        <w:t>Are those who teach sexual health education at your school provided with each of the following materials?</w:t>
      </w:r>
    </w:p>
    <w:p w14:paraId="0EAAA8D4" w14:textId="77777777" w:rsidR="00EE3053" w:rsidRPr="00EE3053" w:rsidRDefault="00EE3053" w:rsidP="00EE3053">
      <w:pPr>
        <w:ind w:left="720" w:hanging="720"/>
        <w:rPr>
          <w:color w:val="FF0000"/>
          <w:sz w:val="24"/>
          <w:szCs w:val="24"/>
        </w:rPr>
      </w:pPr>
    </w:p>
    <w:p w14:paraId="441B958C" w14:textId="77777777" w:rsidR="00EE3053" w:rsidRPr="00EE3053" w:rsidRDefault="00EE3053" w:rsidP="00EE3053">
      <w:pPr>
        <w:ind w:left="720" w:hanging="720"/>
        <w:rPr>
          <w:b/>
          <w:sz w:val="24"/>
          <w:szCs w:val="24"/>
        </w:rPr>
      </w:pPr>
      <w:r w:rsidRPr="00EE3053">
        <w:rPr>
          <w:b/>
          <w:sz w:val="24"/>
          <w:szCs w:val="24"/>
        </w:rPr>
        <w:t>RATIONALE:</w:t>
      </w:r>
    </w:p>
    <w:p w14:paraId="7144EF1A" w14:textId="77777777" w:rsidR="00EE3053" w:rsidRPr="00EE3053" w:rsidRDefault="00EE3053" w:rsidP="00EE3053">
      <w:pPr>
        <w:ind w:left="720" w:hanging="720"/>
        <w:rPr>
          <w:b/>
          <w:sz w:val="24"/>
          <w:szCs w:val="24"/>
        </w:rPr>
      </w:pPr>
    </w:p>
    <w:p w14:paraId="7C95B114" w14:textId="37007E62" w:rsidR="00EE3053" w:rsidRPr="00EE3053" w:rsidRDefault="00EE3053" w:rsidP="00EE3053">
      <w:pPr>
        <w:rPr>
          <w:sz w:val="24"/>
          <w:szCs w:val="24"/>
        </w:rPr>
      </w:pPr>
      <w:r w:rsidRPr="00EE3053">
        <w:rPr>
          <w:sz w:val="24"/>
          <w:szCs w:val="24"/>
        </w:rPr>
        <w:t>This question reflects the characteristics of exemplary sexual health education (ESHE), which is a systematic, evidence-informed approach to sexual health education that includes the use of grade-specific, evidence-based interventions, but also emphasizes sequential learning across elementary, middle, and high school grade levels.</w:t>
      </w:r>
      <w:r w:rsidR="00836DDE">
        <w:rPr>
          <w:sz w:val="24"/>
          <w:szCs w:val="24"/>
          <w:vertAlign w:val="superscript"/>
        </w:rPr>
        <w:t>1</w:t>
      </w:r>
      <w:r w:rsidR="005E1AA2">
        <w:rPr>
          <w:sz w:val="24"/>
          <w:szCs w:val="24"/>
          <w:vertAlign w:val="superscript"/>
        </w:rPr>
        <w:t>-</w:t>
      </w:r>
      <w:r w:rsidRPr="00EE3053">
        <w:rPr>
          <w:sz w:val="24"/>
          <w:szCs w:val="24"/>
          <w:vertAlign w:val="superscript"/>
        </w:rPr>
        <w:t>3</w:t>
      </w:r>
      <w:r w:rsidR="00DA2E59">
        <w:rPr>
          <w:sz w:val="24"/>
          <w:szCs w:val="24"/>
        </w:rPr>
        <w:t xml:space="preserve"> </w:t>
      </w:r>
      <w:r w:rsidRPr="00EE3053">
        <w:rPr>
          <w:sz w:val="24"/>
          <w:szCs w:val="24"/>
        </w:rPr>
        <w:t>ESHE provides adolescents the essential knowledge and critical skills needed to avoid HIV, other STD, and unintended pregnancy.</w:t>
      </w:r>
      <w:r w:rsidRPr="00EE3053">
        <w:rPr>
          <w:sz w:val="24"/>
          <w:szCs w:val="24"/>
          <w:vertAlign w:val="superscript"/>
        </w:rPr>
        <w:t>2</w:t>
      </w:r>
      <w:r w:rsidRPr="00EE3053">
        <w:rPr>
          <w:sz w:val="24"/>
          <w:szCs w:val="24"/>
        </w:rPr>
        <w:t xml:space="preserve">  ESHE is delivered by well-qualified and trained teachers, uses strategies that are relevant and engaging, and consists of elements that are medically accurate, developmentally and culturally appropriate, and consistent with the scientific research on effective sexual health education.</w:t>
      </w:r>
      <w:r w:rsidRPr="00EE3053">
        <w:rPr>
          <w:sz w:val="24"/>
          <w:szCs w:val="24"/>
          <w:vertAlign w:val="superscript"/>
        </w:rPr>
        <w:t xml:space="preserve">1,3,4 </w:t>
      </w:r>
      <w:r w:rsidRPr="00EE3053">
        <w:rPr>
          <w:sz w:val="24"/>
          <w:szCs w:val="24"/>
        </w:rPr>
        <w:t xml:space="preserve"> Th</w:t>
      </w:r>
      <w:r w:rsidR="00645DFA">
        <w:rPr>
          <w:sz w:val="24"/>
          <w:szCs w:val="24"/>
        </w:rPr>
        <w:t>e</w:t>
      </w:r>
      <w:r w:rsidRPr="00EE3053">
        <w:rPr>
          <w:sz w:val="24"/>
          <w:szCs w:val="24"/>
        </w:rPr>
        <w:t xml:space="preserve"> item</w:t>
      </w:r>
      <w:r w:rsidR="00645DFA">
        <w:rPr>
          <w:sz w:val="24"/>
          <w:szCs w:val="24"/>
        </w:rPr>
        <w:t>s in this question also a</w:t>
      </w:r>
      <w:r w:rsidRPr="00EE3053">
        <w:rPr>
          <w:sz w:val="24"/>
          <w:szCs w:val="24"/>
        </w:rPr>
        <w:t xml:space="preserve">lign with the </w:t>
      </w:r>
      <w:r w:rsidRPr="005E1AA2">
        <w:rPr>
          <w:sz w:val="24"/>
          <w:szCs w:val="24"/>
        </w:rPr>
        <w:t xml:space="preserve">Health Education Curriculum </w:t>
      </w:r>
      <w:r w:rsidR="00C04421">
        <w:rPr>
          <w:sz w:val="24"/>
          <w:szCs w:val="24"/>
        </w:rPr>
        <w:t>Analysis</w:t>
      </w:r>
      <w:r w:rsidRPr="005E1AA2">
        <w:rPr>
          <w:sz w:val="24"/>
          <w:szCs w:val="24"/>
        </w:rPr>
        <w:t xml:space="preserve"> Tool</w:t>
      </w:r>
      <w:r w:rsidR="005E1AA2" w:rsidRPr="005E1AA2">
        <w:rPr>
          <w:sz w:val="24"/>
          <w:szCs w:val="24"/>
          <w:vertAlign w:val="superscript"/>
        </w:rPr>
        <w:t>3</w:t>
      </w:r>
      <w:r w:rsidRPr="00EE3053">
        <w:rPr>
          <w:sz w:val="24"/>
          <w:szCs w:val="24"/>
        </w:rPr>
        <w:t xml:space="preserve"> and the </w:t>
      </w:r>
      <w:r w:rsidRPr="005E1AA2">
        <w:rPr>
          <w:sz w:val="24"/>
          <w:szCs w:val="24"/>
        </w:rPr>
        <w:t>National Health Education Standards.</w:t>
      </w:r>
      <w:r w:rsidR="005E1AA2" w:rsidRPr="005E1AA2">
        <w:rPr>
          <w:sz w:val="24"/>
          <w:szCs w:val="24"/>
          <w:vertAlign w:val="superscript"/>
        </w:rPr>
        <w:t>5</w:t>
      </w:r>
    </w:p>
    <w:p w14:paraId="15B73731" w14:textId="77777777" w:rsidR="00EE3053" w:rsidRDefault="00EE3053" w:rsidP="00EE3053">
      <w:pPr>
        <w:ind w:left="720" w:hanging="720"/>
        <w:rPr>
          <w:sz w:val="24"/>
          <w:szCs w:val="24"/>
        </w:rPr>
      </w:pPr>
    </w:p>
    <w:p w14:paraId="2AE456CA" w14:textId="47384216" w:rsidR="006C18E5" w:rsidRDefault="006C18E5" w:rsidP="00EE3053">
      <w:pPr>
        <w:ind w:left="720" w:hanging="720"/>
        <w:rPr>
          <w:rFonts w:eastAsiaTheme="minorEastAsia"/>
          <w:i/>
          <w:sz w:val="24"/>
          <w:szCs w:val="24"/>
        </w:rPr>
      </w:pPr>
      <w:r w:rsidRPr="006C18E5">
        <w:rPr>
          <w:rFonts w:eastAsiaTheme="minorEastAsia"/>
          <w:i/>
          <w:sz w:val="24"/>
          <w:szCs w:val="24"/>
        </w:rPr>
        <w:t xml:space="preserve">These items provide data for </w:t>
      </w:r>
      <w:r>
        <w:rPr>
          <w:rFonts w:eastAsiaTheme="minorEastAsia"/>
          <w:i/>
          <w:sz w:val="24"/>
          <w:szCs w:val="24"/>
        </w:rPr>
        <w:t xml:space="preserve">a </w:t>
      </w:r>
      <w:r w:rsidRPr="006C18E5">
        <w:rPr>
          <w:rFonts w:eastAsiaTheme="minorEastAsia"/>
          <w:i/>
          <w:sz w:val="24"/>
          <w:szCs w:val="24"/>
        </w:rPr>
        <w:t>school health specific performa</w:t>
      </w:r>
      <w:r>
        <w:rPr>
          <w:rFonts w:eastAsiaTheme="minorEastAsia"/>
          <w:i/>
          <w:sz w:val="24"/>
          <w:szCs w:val="24"/>
        </w:rPr>
        <w:t>nce measure. These measures are</w:t>
      </w:r>
    </w:p>
    <w:p w14:paraId="00FCEE66" w14:textId="77777777" w:rsidR="006C18E5" w:rsidRDefault="006C18E5" w:rsidP="00EE3053">
      <w:pPr>
        <w:ind w:left="720" w:hanging="720"/>
        <w:rPr>
          <w:rFonts w:eastAsiaTheme="minorEastAsia"/>
          <w:i/>
          <w:sz w:val="24"/>
          <w:szCs w:val="24"/>
        </w:rPr>
      </w:pPr>
      <w:proofErr w:type="gramStart"/>
      <w:r w:rsidRPr="006C18E5">
        <w:rPr>
          <w:rFonts w:eastAsiaTheme="minorEastAsia"/>
          <w:i/>
          <w:sz w:val="24"/>
          <w:szCs w:val="24"/>
        </w:rPr>
        <w:t>required</w:t>
      </w:r>
      <w:proofErr w:type="gramEnd"/>
      <w:r w:rsidRPr="006C18E5">
        <w:rPr>
          <w:rFonts w:eastAsiaTheme="minorEastAsia"/>
          <w:i/>
          <w:sz w:val="24"/>
          <w:szCs w:val="24"/>
        </w:rPr>
        <w:t xml:space="preserve"> for grantees receiving funding under CDC-RFA-</w:t>
      </w:r>
      <w:r>
        <w:rPr>
          <w:rFonts w:eastAsiaTheme="minorEastAsia"/>
          <w:i/>
          <w:sz w:val="24"/>
          <w:szCs w:val="24"/>
        </w:rPr>
        <w:t>PS13-1308: Promoting Adolescent</w:t>
      </w:r>
    </w:p>
    <w:p w14:paraId="45A19604" w14:textId="0252644C" w:rsidR="0084743A" w:rsidRDefault="006C18E5" w:rsidP="00EE3053">
      <w:pPr>
        <w:ind w:left="720" w:hanging="720"/>
        <w:rPr>
          <w:rFonts w:eastAsiaTheme="minorEastAsia"/>
          <w:i/>
          <w:sz w:val="24"/>
          <w:szCs w:val="24"/>
        </w:rPr>
      </w:pPr>
      <w:r w:rsidRPr="006C18E5">
        <w:rPr>
          <w:rFonts w:eastAsiaTheme="minorEastAsia"/>
          <w:i/>
          <w:sz w:val="24"/>
          <w:szCs w:val="24"/>
        </w:rPr>
        <w:t xml:space="preserve">Health </w:t>
      </w:r>
      <w:proofErr w:type="gramStart"/>
      <w:r w:rsidRPr="006C18E5">
        <w:rPr>
          <w:rFonts w:eastAsiaTheme="minorEastAsia"/>
          <w:i/>
          <w:sz w:val="24"/>
          <w:szCs w:val="24"/>
        </w:rPr>
        <w:t>Through</w:t>
      </w:r>
      <w:proofErr w:type="gramEnd"/>
      <w:r w:rsidRPr="006C18E5">
        <w:rPr>
          <w:rFonts w:eastAsiaTheme="minorEastAsia"/>
          <w:i/>
          <w:sz w:val="24"/>
          <w:szCs w:val="24"/>
        </w:rPr>
        <w:t xml:space="preserve"> School-Based HIV/STD Prevention and School-Based Surveillance.</w:t>
      </w:r>
    </w:p>
    <w:p w14:paraId="43EBEFF5" w14:textId="77777777" w:rsidR="006C18E5" w:rsidRPr="00EE3053" w:rsidRDefault="006C18E5" w:rsidP="00EE3053">
      <w:pPr>
        <w:ind w:left="720" w:hanging="720"/>
        <w:rPr>
          <w:sz w:val="24"/>
          <w:szCs w:val="24"/>
        </w:rPr>
      </w:pPr>
    </w:p>
    <w:p w14:paraId="6304EA3F" w14:textId="77777777" w:rsidR="00C0595B" w:rsidRDefault="00EE3053" w:rsidP="00EE3053">
      <w:pPr>
        <w:ind w:left="720" w:hanging="720"/>
        <w:rPr>
          <w:b/>
          <w:sz w:val="24"/>
          <w:szCs w:val="24"/>
        </w:rPr>
      </w:pPr>
      <w:r w:rsidRPr="00EE3053">
        <w:rPr>
          <w:b/>
          <w:sz w:val="24"/>
          <w:szCs w:val="24"/>
        </w:rPr>
        <w:t>REFERENCE</w:t>
      </w:r>
      <w:r w:rsidR="00836DDE">
        <w:rPr>
          <w:b/>
          <w:sz w:val="24"/>
          <w:szCs w:val="24"/>
        </w:rPr>
        <w:t>S</w:t>
      </w:r>
      <w:r w:rsidRPr="00EE3053">
        <w:rPr>
          <w:b/>
          <w:sz w:val="24"/>
          <w:szCs w:val="24"/>
        </w:rPr>
        <w:t>:</w:t>
      </w:r>
    </w:p>
    <w:p w14:paraId="4E9B6813" w14:textId="77777777" w:rsidR="00836DDE" w:rsidRDefault="00836DDE" w:rsidP="00EE3053">
      <w:pPr>
        <w:ind w:left="720" w:hanging="720"/>
        <w:rPr>
          <w:sz w:val="24"/>
          <w:szCs w:val="24"/>
        </w:rPr>
      </w:pPr>
    </w:p>
    <w:p w14:paraId="3AF47E0A" w14:textId="10BD5F5F" w:rsidR="00C0595B" w:rsidRDefault="00EE3053" w:rsidP="00EE3053">
      <w:pPr>
        <w:ind w:left="720" w:hanging="720"/>
        <w:contextualSpacing/>
        <w:rPr>
          <w:sz w:val="24"/>
          <w:szCs w:val="24"/>
        </w:rPr>
      </w:pPr>
      <w:r w:rsidRPr="00EE3053">
        <w:rPr>
          <w:sz w:val="24"/>
          <w:szCs w:val="24"/>
        </w:rPr>
        <w:t>1.</w:t>
      </w:r>
      <w:r w:rsidRPr="00EE3053">
        <w:rPr>
          <w:sz w:val="24"/>
          <w:szCs w:val="24"/>
        </w:rPr>
        <w:tab/>
      </w:r>
      <w:proofErr w:type="spellStart"/>
      <w:r w:rsidRPr="00EE3053">
        <w:rPr>
          <w:sz w:val="24"/>
          <w:szCs w:val="24"/>
        </w:rPr>
        <w:t>Lohrmann</w:t>
      </w:r>
      <w:proofErr w:type="spellEnd"/>
      <w:r w:rsidRPr="00EE3053">
        <w:rPr>
          <w:sz w:val="24"/>
          <w:szCs w:val="24"/>
        </w:rPr>
        <w:t xml:space="preserve"> DK, Wooley SF. Comprehensive </w:t>
      </w:r>
      <w:r w:rsidR="00B960C3">
        <w:rPr>
          <w:sz w:val="24"/>
          <w:szCs w:val="24"/>
        </w:rPr>
        <w:t>s</w:t>
      </w:r>
      <w:r w:rsidRPr="00EE3053">
        <w:rPr>
          <w:sz w:val="24"/>
          <w:szCs w:val="24"/>
        </w:rPr>
        <w:t xml:space="preserve">chool </w:t>
      </w:r>
      <w:r w:rsidR="00B960C3">
        <w:rPr>
          <w:sz w:val="24"/>
          <w:szCs w:val="24"/>
        </w:rPr>
        <w:t>h</w:t>
      </w:r>
      <w:r w:rsidRPr="00EE3053">
        <w:rPr>
          <w:sz w:val="24"/>
          <w:szCs w:val="24"/>
        </w:rPr>
        <w:t xml:space="preserve">ealth </w:t>
      </w:r>
      <w:r w:rsidR="00B960C3">
        <w:rPr>
          <w:sz w:val="24"/>
          <w:szCs w:val="24"/>
        </w:rPr>
        <w:t>e</w:t>
      </w:r>
      <w:r w:rsidRPr="00EE3053">
        <w:rPr>
          <w:sz w:val="24"/>
          <w:szCs w:val="24"/>
        </w:rPr>
        <w:t>ducation. In: Marx</w:t>
      </w:r>
      <w:r w:rsidR="0013134D">
        <w:rPr>
          <w:sz w:val="24"/>
          <w:szCs w:val="24"/>
        </w:rPr>
        <w:t xml:space="preserve"> E, Wooley S, Northrop D, ed</w:t>
      </w:r>
      <w:r w:rsidRPr="00EE3053">
        <w:rPr>
          <w:sz w:val="24"/>
          <w:szCs w:val="24"/>
        </w:rPr>
        <w:t xml:space="preserve">s. </w:t>
      </w:r>
      <w:r w:rsidRPr="00B960C3">
        <w:rPr>
          <w:i/>
          <w:sz w:val="24"/>
          <w:szCs w:val="24"/>
        </w:rPr>
        <w:t>Health Is Academic: A Guide to Coordinated School Health Programs</w:t>
      </w:r>
      <w:r w:rsidRPr="00EE3053">
        <w:rPr>
          <w:sz w:val="24"/>
          <w:szCs w:val="24"/>
        </w:rPr>
        <w:t>. New York</w:t>
      </w:r>
      <w:r w:rsidR="008D1F45">
        <w:rPr>
          <w:sz w:val="24"/>
          <w:szCs w:val="24"/>
        </w:rPr>
        <w:t>, NY: Teachers College Press;</w:t>
      </w:r>
      <w:r w:rsidR="002311A2">
        <w:rPr>
          <w:sz w:val="24"/>
          <w:szCs w:val="24"/>
        </w:rPr>
        <w:t xml:space="preserve"> 1998, pp. </w:t>
      </w:r>
      <w:r w:rsidRPr="00EE3053">
        <w:rPr>
          <w:sz w:val="24"/>
          <w:szCs w:val="24"/>
        </w:rPr>
        <w:t>43–45.</w:t>
      </w:r>
    </w:p>
    <w:p w14:paraId="50941701" w14:textId="77777777" w:rsidR="00EE3053" w:rsidRPr="00EE3053" w:rsidRDefault="00EE3053" w:rsidP="00EE3053">
      <w:pPr>
        <w:ind w:left="720" w:hanging="720"/>
        <w:contextualSpacing/>
        <w:rPr>
          <w:sz w:val="24"/>
          <w:szCs w:val="24"/>
        </w:rPr>
      </w:pPr>
    </w:p>
    <w:p w14:paraId="5C43653E" w14:textId="4AFFC649" w:rsidR="00C0595B" w:rsidRDefault="00EE3053" w:rsidP="00EE3053">
      <w:pPr>
        <w:ind w:left="720" w:hanging="720"/>
        <w:contextualSpacing/>
        <w:rPr>
          <w:sz w:val="24"/>
          <w:szCs w:val="24"/>
        </w:rPr>
      </w:pPr>
      <w:r w:rsidRPr="00EE3053">
        <w:rPr>
          <w:sz w:val="24"/>
          <w:szCs w:val="24"/>
        </w:rPr>
        <w:t>2.</w:t>
      </w:r>
      <w:r w:rsidRPr="00EE3053">
        <w:rPr>
          <w:sz w:val="24"/>
          <w:szCs w:val="24"/>
        </w:rPr>
        <w:tab/>
        <w:t xml:space="preserve">Kirby D, Coyle K, </w:t>
      </w:r>
      <w:proofErr w:type="gramStart"/>
      <w:r w:rsidRPr="00EE3053">
        <w:rPr>
          <w:sz w:val="24"/>
          <w:szCs w:val="24"/>
        </w:rPr>
        <w:t>Alton</w:t>
      </w:r>
      <w:proofErr w:type="gramEnd"/>
      <w:r w:rsidRPr="00EE3053">
        <w:rPr>
          <w:sz w:val="24"/>
          <w:szCs w:val="24"/>
        </w:rPr>
        <w:t xml:space="preserve"> F, </w:t>
      </w:r>
      <w:proofErr w:type="spellStart"/>
      <w:r w:rsidRPr="00EE3053">
        <w:rPr>
          <w:sz w:val="24"/>
          <w:szCs w:val="24"/>
        </w:rPr>
        <w:t>Rolleri</w:t>
      </w:r>
      <w:proofErr w:type="spellEnd"/>
      <w:r w:rsidRPr="00EE3053">
        <w:rPr>
          <w:sz w:val="24"/>
          <w:szCs w:val="24"/>
        </w:rPr>
        <w:t xml:space="preserve"> L, Robin L. </w:t>
      </w:r>
      <w:r w:rsidRPr="00B960C3">
        <w:rPr>
          <w:i/>
          <w:sz w:val="24"/>
          <w:szCs w:val="24"/>
        </w:rPr>
        <w:t>Reducing Adolescent Sexual Risk: A Theoretical Guide for Developing and Adapting Curriculum-Based Programs</w:t>
      </w:r>
      <w:r w:rsidRPr="00EE3053">
        <w:rPr>
          <w:sz w:val="24"/>
          <w:szCs w:val="24"/>
        </w:rPr>
        <w:t>. Sc</w:t>
      </w:r>
      <w:r w:rsidR="008D1F45">
        <w:rPr>
          <w:sz w:val="24"/>
          <w:szCs w:val="24"/>
        </w:rPr>
        <w:t>otts Valley, CA: ETR Associates;</w:t>
      </w:r>
      <w:r w:rsidRPr="00EE3053">
        <w:rPr>
          <w:sz w:val="24"/>
          <w:szCs w:val="24"/>
        </w:rPr>
        <w:t xml:space="preserve"> 2011.</w:t>
      </w:r>
    </w:p>
    <w:p w14:paraId="516B209D" w14:textId="77777777" w:rsidR="00E6352B" w:rsidRPr="00EE3053" w:rsidRDefault="00E6352B" w:rsidP="00EE3053">
      <w:pPr>
        <w:ind w:left="720" w:hanging="720"/>
        <w:contextualSpacing/>
        <w:rPr>
          <w:sz w:val="24"/>
          <w:szCs w:val="24"/>
        </w:rPr>
      </w:pPr>
    </w:p>
    <w:p w14:paraId="188C9ECA" w14:textId="000CDAB2" w:rsidR="00C0595B" w:rsidRDefault="00EE3053" w:rsidP="008A5035">
      <w:pPr>
        <w:ind w:left="720" w:hanging="720"/>
        <w:contextualSpacing/>
      </w:pPr>
      <w:r w:rsidRPr="00EE3053">
        <w:rPr>
          <w:sz w:val="24"/>
          <w:szCs w:val="24"/>
        </w:rPr>
        <w:t>3.</w:t>
      </w:r>
      <w:r w:rsidRPr="00EE3053">
        <w:rPr>
          <w:sz w:val="24"/>
          <w:szCs w:val="24"/>
        </w:rPr>
        <w:tab/>
        <w:t xml:space="preserve">Centers for Disease Control and Prevention. </w:t>
      </w:r>
      <w:r w:rsidR="008A5035">
        <w:rPr>
          <w:sz w:val="24"/>
          <w:szCs w:val="24"/>
        </w:rPr>
        <w:t>HECAT: Module SH.</w:t>
      </w:r>
      <w:r w:rsidRPr="00EE3053">
        <w:rPr>
          <w:sz w:val="24"/>
          <w:szCs w:val="24"/>
        </w:rPr>
        <w:t xml:space="preserve"> Sexual </w:t>
      </w:r>
      <w:r w:rsidR="000C7AF2">
        <w:rPr>
          <w:sz w:val="24"/>
          <w:szCs w:val="24"/>
        </w:rPr>
        <w:t>health c</w:t>
      </w:r>
      <w:r w:rsidR="008A5035">
        <w:rPr>
          <w:sz w:val="24"/>
          <w:szCs w:val="24"/>
        </w:rPr>
        <w:t>urriculum</w:t>
      </w:r>
      <w:r w:rsidR="00FB16C2">
        <w:rPr>
          <w:sz w:val="24"/>
          <w:szCs w:val="24"/>
        </w:rPr>
        <w:t>.</w:t>
      </w:r>
      <w:r w:rsidRPr="00EE3053">
        <w:rPr>
          <w:sz w:val="24"/>
          <w:szCs w:val="24"/>
        </w:rPr>
        <w:t xml:space="preserve"> </w:t>
      </w:r>
      <w:r w:rsidR="00120B9E">
        <w:rPr>
          <w:sz w:val="24"/>
          <w:szCs w:val="24"/>
        </w:rPr>
        <w:t xml:space="preserve">2012. </w:t>
      </w:r>
      <w:r w:rsidR="002311A2">
        <w:rPr>
          <w:sz w:val="24"/>
          <w:szCs w:val="24"/>
        </w:rPr>
        <w:t>Available at</w:t>
      </w:r>
      <w:r w:rsidR="002B0F5D">
        <w:rPr>
          <w:sz w:val="24"/>
          <w:szCs w:val="24"/>
        </w:rPr>
        <w:t>:</w:t>
      </w:r>
      <w:r w:rsidR="002311A2">
        <w:rPr>
          <w:sz w:val="24"/>
          <w:szCs w:val="24"/>
        </w:rPr>
        <w:t xml:space="preserve"> </w:t>
      </w:r>
      <w:hyperlink r:id="rId10" w:history="1">
        <w:r w:rsidRPr="008A5035">
          <w:rPr>
            <w:rStyle w:val="Hyperlink"/>
            <w:color w:val="auto"/>
            <w:sz w:val="24"/>
            <w:szCs w:val="24"/>
            <w:u w:val="none"/>
          </w:rPr>
          <w:t>http://www.cdc.gov/healthyyouth/hecat</w:t>
        </w:r>
        <w:r w:rsidR="00B960C3" w:rsidRPr="008A5035">
          <w:rPr>
            <w:rStyle w:val="Hyperlink"/>
            <w:color w:val="auto"/>
            <w:sz w:val="24"/>
            <w:szCs w:val="24"/>
            <w:u w:val="none"/>
          </w:rPr>
          <w:t>/pdf/HECAT_Module_SH.pdf</w:t>
        </w:r>
      </w:hyperlink>
      <w:r w:rsidR="00B960C3">
        <w:rPr>
          <w:sz w:val="24"/>
          <w:szCs w:val="24"/>
        </w:rPr>
        <w:t xml:space="preserve">. </w:t>
      </w:r>
    </w:p>
    <w:p w14:paraId="65B46B98" w14:textId="77777777" w:rsidR="00C0595B" w:rsidRDefault="00C0595B" w:rsidP="00EE3053">
      <w:pPr>
        <w:ind w:left="720" w:hanging="720"/>
        <w:contextualSpacing/>
        <w:rPr>
          <w:sz w:val="24"/>
          <w:szCs w:val="24"/>
        </w:rPr>
      </w:pPr>
    </w:p>
    <w:p w14:paraId="5590999B" w14:textId="45CF434E" w:rsidR="00EE3053" w:rsidRDefault="00EE3053" w:rsidP="00EE3053">
      <w:pPr>
        <w:ind w:left="720" w:hanging="720"/>
        <w:contextualSpacing/>
        <w:rPr>
          <w:sz w:val="24"/>
          <w:szCs w:val="24"/>
        </w:rPr>
      </w:pPr>
      <w:r w:rsidRPr="00EE3053">
        <w:rPr>
          <w:sz w:val="24"/>
          <w:szCs w:val="24"/>
        </w:rPr>
        <w:t>4.</w:t>
      </w:r>
      <w:r w:rsidRPr="00EE3053">
        <w:rPr>
          <w:sz w:val="24"/>
          <w:szCs w:val="24"/>
        </w:rPr>
        <w:tab/>
        <w:t>Centers for Disease Control and Pre</w:t>
      </w:r>
      <w:r w:rsidR="000C7AF2">
        <w:rPr>
          <w:sz w:val="24"/>
          <w:szCs w:val="24"/>
        </w:rPr>
        <w:t>vention. Characteristics of an e</w:t>
      </w:r>
      <w:r w:rsidRPr="00EE3053">
        <w:rPr>
          <w:sz w:val="24"/>
          <w:szCs w:val="24"/>
        </w:rPr>
        <w:t>ffect</w:t>
      </w:r>
      <w:r w:rsidR="000C7AF2">
        <w:rPr>
          <w:sz w:val="24"/>
          <w:szCs w:val="24"/>
        </w:rPr>
        <w:t>ive h</w:t>
      </w:r>
      <w:r w:rsidR="002311A2">
        <w:rPr>
          <w:sz w:val="24"/>
          <w:szCs w:val="24"/>
        </w:rPr>
        <w:t xml:space="preserve">ealth </w:t>
      </w:r>
      <w:r w:rsidR="000C7AF2">
        <w:rPr>
          <w:sz w:val="24"/>
          <w:szCs w:val="24"/>
        </w:rPr>
        <w:t>education c</w:t>
      </w:r>
      <w:r w:rsidR="002311A2">
        <w:rPr>
          <w:sz w:val="24"/>
          <w:szCs w:val="24"/>
        </w:rPr>
        <w:t>urriculum. Available at</w:t>
      </w:r>
      <w:r w:rsidR="002B0F5D">
        <w:rPr>
          <w:sz w:val="24"/>
          <w:szCs w:val="24"/>
        </w:rPr>
        <w:t>:</w:t>
      </w:r>
      <w:r w:rsidRPr="00EE3053">
        <w:rPr>
          <w:sz w:val="24"/>
          <w:szCs w:val="24"/>
        </w:rPr>
        <w:t xml:space="preserve"> </w:t>
      </w:r>
      <w:hyperlink r:id="rId11" w:history="1">
        <w:r w:rsidR="008D1F45" w:rsidRPr="005A6CAF">
          <w:rPr>
            <w:rStyle w:val="Hyperlink"/>
            <w:color w:val="auto"/>
            <w:sz w:val="24"/>
            <w:szCs w:val="24"/>
            <w:u w:val="none"/>
          </w:rPr>
          <w:t>https://www.cdc.gov/healthyschools/sher/characteristics/index.htm</w:t>
        </w:r>
      </w:hyperlink>
      <w:r w:rsidR="00B960C3" w:rsidRPr="005A6CAF">
        <w:rPr>
          <w:sz w:val="24"/>
          <w:szCs w:val="24"/>
        </w:rPr>
        <w:t xml:space="preserve">. </w:t>
      </w:r>
    </w:p>
    <w:p w14:paraId="2761C506" w14:textId="77777777" w:rsidR="00B960C3" w:rsidRDefault="00B960C3" w:rsidP="00EE3053">
      <w:pPr>
        <w:ind w:left="720" w:hanging="720"/>
        <w:contextualSpacing/>
        <w:rPr>
          <w:sz w:val="24"/>
          <w:szCs w:val="24"/>
        </w:rPr>
      </w:pPr>
    </w:p>
    <w:p w14:paraId="6CD0385D" w14:textId="759438B8" w:rsidR="00B960C3" w:rsidRPr="00EE3053" w:rsidRDefault="00B960C3" w:rsidP="00EE3053">
      <w:pPr>
        <w:ind w:left="720" w:hanging="720"/>
        <w:contextualSpacing/>
        <w:rPr>
          <w:sz w:val="24"/>
          <w:szCs w:val="24"/>
        </w:rPr>
      </w:pPr>
      <w:r>
        <w:rPr>
          <w:sz w:val="24"/>
          <w:szCs w:val="24"/>
        </w:rPr>
        <w:t>5.</w:t>
      </w:r>
      <w:r>
        <w:rPr>
          <w:sz w:val="24"/>
          <w:szCs w:val="24"/>
        </w:rPr>
        <w:tab/>
      </w:r>
      <w:r w:rsidRPr="000E56B2">
        <w:rPr>
          <w:sz w:val="24"/>
          <w:szCs w:val="24"/>
        </w:rPr>
        <w:t xml:space="preserve">The Joint Committee on National Health Education Standards. </w:t>
      </w:r>
      <w:r w:rsidRPr="000E56B2">
        <w:rPr>
          <w:i/>
          <w:sz w:val="24"/>
          <w:szCs w:val="24"/>
        </w:rPr>
        <w:t>National Health Education Standards:</w:t>
      </w:r>
      <w:r w:rsidRPr="000E56B2">
        <w:rPr>
          <w:sz w:val="24"/>
          <w:szCs w:val="24"/>
        </w:rPr>
        <w:t xml:space="preserve"> </w:t>
      </w:r>
      <w:r w:rsidR="002311A2">
        <w:rPr>
          <w:i/>
          <w:sz w:val="24"/>
          <w:szCs w:val="24"/>
        </w:rPr>
        <w:t xml:space="preserve">Achieving Excellence. </w:t>
      </w:r>
      <w:r w:rsidR="002311A2">
        <w:rPr>
          <w:sz w:val="24"/>
          <w:szCs w:val="24"/>
        </w:rPr>
        <w:t>2nd</w:t>
      </w:r>
      <w:r w:rsidR="00E6352B">
        <w:rPr>
          <w:sz w:val="24"/>
          <w:szCs w:val="24"/>
        </w:rPr>
        <w:t xml:space="preserve"> e</w:t>
      </w:r>
      <w:r w:rsidR="002311A2" w:rsidRPr="002311A2">
        <w:rPr>
          <w:sz w:val="24"/>
          <w:szCs w:val="24"/>
        </w:rPr>
        <w:t>dition</w:t>
      </w:r>
      <w:r w:rsidRPr="002311A2">
        <w:rPr>
          <w:sz w:val="24"/>
          <w:szCs w:val="24"/>
        </w:rPr>
        <w:t>.</w:t>
      </w:r>
      <w:r w:rsidRPr="000E56B2">
        <w:rPr>
          <w:sz w:val="24"/>
          <w:szCs w:val="24"/>
        </w:rPr>
        <w:t xml:space="preserve"> Atlan</w:t>
      </w:r>
      <w:r w:rsidR="0079588D">
        <w:rPr>
          <w:sz w:val="24"/>
          <w:szCs w:val="24"/>
        </w:rPr>
        <w:t>ta, GA: American Cancer Society;</w:t>
      </w:r>
      <w:r w:rsidRPr="000E56B2">
        <w:rPr>
          <w:sz w:val="24"/>
          <w:szCs w:val="24"/>
        </w:rPr>
        <w:t xml:space="preserve"> 2007.</w:t>
      </w:r>
    </w:p>
    <w:p w14:paraId="0B0F490A" w14:textId="77777777" w:rsidR="002A1D1F" w:rsidRPr="000749ED" w:rsidRDefault="002A1D1F" w:rsidP="00C56564">
      <w:pPr>
        <w:pStyle w:val="Title"/>
        <w:pBdr>
          <w:bottom w:val="single" w:sz="12" w:space="1" w:color="auto"/>
        </w:pBdr>
        <w:tabs>
          <w:tab w:val="left" w:pos="0"/>
          <w:tab w:val="right" w:pos="540"/>
          <w:tab w:val="left" w:pos="600"/>
          <w:tab w:val="right" w:pos="1260"/>
        </w:tabs>
        <w:jc w:val="left"/>
        <w:rPr>
          <w:b w:val="0"/>
          <w:szCs w:val="24"/>
        </w:rPr>
      </w:pPr>
    </w:p>
    <w:p w14:paraId="1E41BB4D" w14:textId="77777777" w:rsidR="004E357C" w:rsidRDefault="004E357C" w:rsidP="00A41F93">
      <w:pPr>
        <w:autoSpaceDE w:val="0"/>
        <w:autoSpaceDN w:val="0"/>
        <w:adjustRightInd w:val="0"/>
        <w:rPr>
          <w:b/>
          <w:bCs/>
          <w:sz w:val="24"/>
          <w:szCs w:val="24"/>
        </w:rPr>
      </w:pPr>
    </w:p>
    <w:p w14:paraId="7E194C24" w14:textId="77777777" w:rsidR="00B532F1" w:rsidRDefault="00B532F1" w:rsidP="00A41F93">
      <w:pPr>
        <w:autoSpaceDE w:val="0"/>
        <w:autoSpaceDN w:val="0"/>
        <w:adjustRightInd w:val="0"/>
        <w:rPr>
          <w:b/>
          <w:bCs/>
          <w:sz w:val="24"/>
          <w:szCs w:val="24"/>
        </w:rPr>
      </w:pPr>
    </w:p>
    <w:p w14:paraId="2B8AF764" w14:textId="77777777" w:rsidR="00B532F1" w:rsidRDefault="00B532F1" w:rsidP="00A41F93">
      <w:pPr>
        <w:autoSpaceDE w:val="0"/>
        <w:autoSpaceDN w:val="0"/>
        <w:adjustRightInd w:val="0"/>
        <w:rPr>
          <w:b/>
          <w:bCs/>
          <w:sz w:val="24"/>
          <w:szCs w:val="24"/>
        </w:rPr>
      </w:pPr>
    </w:p>
    <w:p w14:paraId="21EF1C69" w14:textId="7E36243E" w:rsidR="00A41F93" w:rsidRPr="008A0322" w:rsidRDefault="00A41F93" w:rsidP="00A41F93">
      <w:pPr>
        <w:autoSpaceDE w:val="0"/>
        <w:autoSpaceDN w:val="0"/>
        <w:adjustRightInd w:val="0"/>
        <w:rPr>
          <w:b/>
          <w:bCs/>
          <w:sz w:val="24"/>
          <w:szCs w:val="24"/>
        </w:rPr>
      </w:pPr>
      <w:r w:rsidRPr="008A0322">
        <w:rPr>
          <w:b/>
          <w:bCs/>
          <w:sz w:val="24"/>
          <w:szCs w:val="24"/>
        </w:rPr>
        <w:t>QUESTION:</w:t>
      </w:r>
    </w:p>
    <w:p w14:paraId="6D21B3E5" w14:textId="77777777" w:rsidR="00A41F93" w:rsidRPr="008A0322" w:rsidRDefault="00A41F93" w:rsidP="00A41F93">
      <w:pPr>
        <w:autoSpaceDE w:val="0"/>
        <w:autoSpaceDN w:val="0"/>
        <w:adjustRightInd w:val="0"/>
        <w:rPr>
          <w:b/>
          <w:bCs/>
          <w:sz w:val="24"/>
          <w:szCs w:val="24"/>
        </w:rPr>
      </w:pPr>
    </w:p>
    <w:p w14:paraId="40FF4A88" w14:textId="52EFF9D8" w:rsidR="00A41F93" w:rsidRPr="008A0322" w:rsidRDefault="00A41F93" w:rsidP="00A41F93">
      <w:pPr>
        <w:autoSpaceDE w:val="0"/>
        <w:autoSpaceDN w:val="0"/>
        <w:adjustRightInd w:val="0"/>
        <w:ind w:left="720" w:hanging="720"/>
        <w:rPr>
          <w:b/>
          <w:bCs/>
          <w:sz w:val="24"/>
          <w:szCs w:val="24"/>
        </w:rPr>
      </w:pPr>
      <w:r>
        <w:rPr>
          <w:bCs/>
          <w:sz w:val="24"/>
          <w:szCs w:val="24"/>
        </w:rPr>
        <w:t>7</w:t>
      </w:r>
      <w:r w:rsidRPr="008A0322">
        <w:rPr>
          <w:bCs/>
          <w:sz w:val="24"/>
          <w:szCs w:val="24"/>
        </w:rPr>
        <w:t>.</w:t>
      </w:r>
      <w:r>
        <w:rPr>
          <w:b/>
          <w:bCs/>
          <w:sz w:val="24"/>
          <w:szCs w:val="24"/>
        </w:rPr>
        <w:tab/>
      </w:r>
      <w:r w:rsidRPr="008A0322">
        <w:rPr>
          <w:bCs/>
          <w:sz w:val="24"/>
          <w:szCs w:val="24"/>
        </w:rPr>
        <w:t>Does your school provide curricula or supplementary materials that include HIV, STD, or pregnancy prevention information that is relevant to lesbian, gay, bisexual, transgender, and questioning youth (e.g., curricula or materials that use inclusive language or terminology)?</w:t>
      </w:r>
    </w:p>
    <w:p w14:paraId="1CDB2471" w14:textId="77777777" w:rsidR="00A41F93" w:rsidRPr="008A0322" w:rsidRDefault="00A41F93" w:rsidP="00A41F93">
      <w:pPr>
        <w:autoSpaceDE w:val="0"/>
        <w:autoSpaceDN w:val="0"/>
        <w:adjustRightInd w:val="0"/>
        <w:rPr>
          <w:b/>
          <w:bCs/>
          <w:sz w:val="24"/>
          <w:szCs w:val="24"/>
        </w:rPr>
      </w:pPr>
    </w:p>
    <w:p w14:paraId="1E11BF25" w14:textId="77777777" w:rsidR="00A41F93" w:rsidRDefault="00A41F93" w:rsidP="00A41F93">
      <w:pPr>
        <w:autoSpaceDE w:val="0"/>
        <w:autoSpaceDN w:val="0"/>
        <w:adjustRightInd w:val="0"/>
        <w:rPr>
          <w:b/>
          <w:bCs/>
          <w:sz w:val="24"/>
          <w:szCs w:val="24"/>
        </w:rPr>
      </w:pPr>
      <w:r w:rsidRPr="008A0322">
        <w:rPr>
          <w:b/>
          <w:bCs/>
          <w:sz w:val="24"/>
          <w:szCs w:val="24"/>
        </w:rPr>
        <w:t>RATIONALE:</w:t>
      </w:r>
    </w:p>
    <w:p w14:paraId="29DEBBD8" w14:textId="77777777" w:rsidR="00A41F93" w:rsidRPr="008A0322" w:rsidRDefault="00A41F93" w:rsidP="00A41F93">
      <w:pPr>
        <w:autoSpaceDE w:val="0"/>
        <w:autoSpaceDN w:val="0"/>
        <w:adjustRightInd w:val="0"/>
        <w:rPr>
          <w:b/>
          <w:bCs/>
          <w:sz w:val="24"/>
          <w:szCs w:val="24"/>
          <w:u w:val="single"/>
        </w:rPr>
      </w:pPr>
    </w:p>
    <w:p w14:paraId="296E36EE" w14:textId="72299121" w:rsidR="00685724" w:rsidRPr="00685724" w:rsidRDefault="00685724" w:rsidP="00685724">
      <w:pPr>
        <w:autoSpaceDE w:val="0"/>
        <w:autoSpaceDN w:val="0"/>
        <w:adjustRightInd w:val="0"/>
        <w:rPr>
          <w:color w:val="000000"/>
          <w:sz w:val="24"/>
          <w:szCs w:val="24"/>
        </w:rPr>
      </w:pPr>
      <w:r w:rsidRPr="00685724">
        <w:rPr>
          <w:color w:val="000000"/>
          <w:sz w:val="24"/>
          <w:szCs w:val="24"/>
        </w:rPr>
        <w:t>This question assesses whether the school uses inclusive curricula or supplementary materials for lesbian, gay, bisexual, transgender, and questioning youth</w:t>
      </w:r>
      <w:r w:rsidR="00E96D8D">
        <w:rPr>
          <w:color w:val="000000"/>
          <w:sz w:val="24"/>
          <w:szCs w:val="24"/>
        </w:rPr>
        <w:t>, also referred to as</w:t>
      </w:r>
      <w:r w:rsidRPr="00685724">
        <w:rPr>
          <w:color w:val="000000"/>
          <w:sz w:val="24"/>
          <w:szCs w:val="24"/>
        </w:rPr>
        <w:t xml:space="preserve"> sexual and gender minority </w:t>
      </w:r>
      <w:r w:rsidR="00E96D8D">
        <w:rPr>
          <w:color w:val="000000"/>
          <w:sz w:val="24"/>
          <w:szCs w:val="24"/>
        </w:rPr>
        <w:t>(</w:t>
      </w:r>
      <w:r w:rsidRPr="00685724">
        <w:rPr>
          <w:color w:val="000000"/>
          <w:sz w:val="24"/>
          <w:szCs w:val="24"/>
        </w:rPr>
        <w:t>SGM</w:t>
      </w:r>
      <w:r w:rsidR="00E96D8D">
        <w:rPr>
          <w:color w:val="000000"/>
          <w:sz w:val="24"/>
          <w:szCs w:val="24"/>
        </w:rPr>
        <w:t>)</w:t>
      </w:r>
      <w:r w:rsidRPr="00685724">
        <w:rPr>
          <w:color w:val="000000"/>
          <w:sz w:val="24"/>
          <w:szCs w:val="24"/>
        </w:rPr>
        <w:t xml:space="preserve"> youth. In a 2015 national</w:t>
      </w:r>
      <w:r w:rsidR="007C22A8">
        <w:rPr>
          <w:color w:val="000000"/>
          <w:sz w:val="24"/>
          <w:szCs w:val="24"/>
        </w:rPr>
        <w:t>ly representative</w:t>
      </w:r>
      <w:r w:rsidRPr="00685724">
        <w:rPr>
          <w:color w:val="000000"/>
          <w:sz w:val="24"/>
          <w:szCs w:val="24"/>
        </w:rPr>
        <w:t xml:space="preserve"> sample of U.S. high school students, 2.0% of students identified as gay or lesbian, 6.0% identified as bisexual, and 3.2% reported they were not sure of their sexual identity. The percentage of students reporting sexual contact with same sex only or both sexes was 1.7% and 4.6%, respectively.</w:t>
      </w:r>
      <w:r w:rsidRPr="00685724">
        <w:rPr>
          <w:color w:val="000000"/>
          <w:sz w:val="24"/>
          <w:szCs w:val="24"/>
          <w:vertAlign w:val="superscript"/>
        </w:rPr>
        <w:t>1</w:t>
      </w:r>
      <w:r w:rsidRPr="00685724">
        <w:rPr>
          <w:color w:val="000000"/>
          <w:sz w:val="24"/>
          <w:szCs w:val="24"/>
        </w:rPr>
        <w:t xml:space="preserve"> Results from this report and other studies have found that sexual minority students more often participate in behaviors that put them at greater risk for HIV, STD, and unintended pregnancy, including not using a condom during last sexual intercourse.</w:t>
      </w:r>
      <w:r w:rsidRPr="00685724">
        <w:rPr>
          <w:color w:val="000000"/>
          <w:sz w:val="24"/>
          <w:szCs w:val="24"/>
          <w:vertAlign w:val="superscript"/>
        </w:rPr>
        <w:t>1-4</w:t>
      </w:r>
      <w:r w:rsidRPr="00685724">
        <w:rPr>
          <w:color w:val="000000"/>
          <w:sz w:val="24"/>
          <w:szCs w:val="24"/>
        </w:rPr>
        <w:t xml:space="preserve"> Yet the percentage of sexual minority students reporting they were taught in school about AIDS or HIV was lower than that of heterosexual students.</w:t>
      </w:r>
      <w:r w:rsidRPr="00685724">
        <w:rPr>
          <w:color w:val="000000"/>
          <w:sz w:val="24"/>
          <w:szCs w:val="24"/>
          <w:vertAlign w:val="superscript"/>
        </w:rPr>
        <w:t>5</w:t>
      </w:r>
      <w:r w:rsidRPr="00685724">
        <w:rPr>
          <w:color w:val="000000"/>
          <w:sz w:val="24"/>
          <w:szCs w:val="24"/>
        </w:rPr>
        <w:t xml:space="preserve"> Research indicates that using content relevant to SGM youth increases their knowledge on HIV/ STD topics,</w:t>
      </w:r>
      <w:r w:rsidRPr="00685724">
        <w:rPr>
          <w:color w:val="000000"/>
          <w:sz w:val="24"/>
          <w:szCs w:val="24"/>
          <w:vertAlign w:val="superscript"/>
        </w:rPr>
        <w:t>6</w:t>
      </w:r>
      <w:r w:rsidRPr="00685724">
        <w:rPr>
          <w:color w:val="000000"/>
          <w:sz w:val="24"/>
          <w:szCs w:val="24"/>
        </w:rPr>
        <w:t xml:space="preserve"> and indicates reduced risk behaviors for some lesbian, gay, and bisexual youth when using inclusive HIV instruction in schools.</w:t>
      </w:r>
      <w:r w:rsidRPr="00685724">
        <w:rPr>
          <w:color w:val="000000"/>
          <w:sz w:val="24"/>
          <w:szCs w:val="24"/>
          <w:vertAlign w:val="superscript"/>
        </w:rPr>
        <w:t>7</w:t>
      </w:r>
    </w:p>
    <w:p w14:paraId="03AC4B8F" w14:textId="77777777" w:rsidR="00A41F93" w:rsidRDefault="00A41F93" w:rsidP="00A41F93">
      <w:pPr>
        <w:autoSpaceDE w:val="0"/>
        <w:autoSpaceDN w:val="0"/>
        <w:adjustRightInd w:val="0"/>
        <w:rPr>
          <w:b/>
          <w:sz w:val="24"/>
          <w:szCs w:val="24"/>
        </w:rPr>
      </w:pPr>
    </w:p>
    <w:p w14:paraId="127F223B" w14:textId="64097E2C" w:rsidR="00A41F93" w:rsidRDefault="006C18E5" w:rsidP="00A41F93">
      <w:pPr>
        <w:autoSpaceDE w:val="0"/>
        <w:autoSpaceDN w:val="0"/>
        <w:adjustRightInd w:val="0"/>
        <w:rPr>
          <w:rFonts w:eastAsiaTheme="minorEastAsia"/>
          <w:i/>
          <w:sz w:val="24"/>
          <w:szCs w:val="24"/>
        </w:rPr>
      </w:pPr>
      <w:r w:rsidRPr="006C18E5">
        <w:rPr>
          <w:rFonts w:eastAsiaTheme="minorEastAsia"/>
          <w:i/>
          <w:sz w:val="24"/>
          <w:szCs w:val="24"/>
        </w:rPr>
        <w:t>Th</w:t>
      </w:r>
      <w:r>
        <w:rPr>
          <w:rFonts w:eastAsiaTheme="minorEastAsia"/>
          <w:i/>
          <w:sz w:val="24"/>
          <w:szCs w:val="24"/>
        </w:rPr>
        <w:t>is item</w:t>
      </w:r>
      <w:r w:rsidRPr="006C18E5">
        <w:rPr>
          <w:rFonts w:eastAsiaTheme="minorEastAsia"/>
          <w:i/>
          <w:sz w:val="24"/>
          <w:szCs w:val="24"/>
        </w:rPr>
        <w:t xml:space="preserve"> provide</w:t>
      </w:r>
      <w:r>
        <w:rPr>
          <w:rFonts w:eastAsiaTheme="minorEastAsia"/>
          <w:i/>
          <w:sz w:val="24"/>
          <w:szCs w:val="24"/>
        </w:rPr>
        <w:t>s</w:t>
      </w:r>
      <w:r w:rsidRPr="006C18E5">
        <w:rPr>
          <w:rFonts w:eastAsiaTheme="minorEastAsia"/>
          <w:i/>
          <w:sz w:val="24"/>
          <w:szCs w:val="24"/>
        </w:rPr>
        <w:t xml:space="preserve"> data for </w:t>
      </w:r>
      <w:r>
        <w:rPr>
          <w:rFonts w:eastAsiaTheme="minorEastAsia"/>
          <w:i/>
          <w:sz w:val="24"/>
          <w:szCs w:val="24"/>
        </w:rPr>
        <w:t xml:space="preserve">a </w:t>
      </w:r>
      <w:r w:rsidRPr="006C18E5">
        <w:rPr>
          <w:rFonts w:eastAsiaTheme="minorEastAsia"/>
          <w:i/>
          <w:sz w:val="24"/>
          <w:szCs w:val="24"/>
        </w:rPr>
        <w:t>school health specific performance measure. These measures are required for grantees receiving funding under CDC-RFA-PS13-1308: Promoting Adolescent Health Through School-Based HIV/STD Prevention and School-Based Surveillance.</w:t>
      </w:r>
    </w:p>
    <w:p w14:paraId="132A9A7E" w14:textId="77777777" w:rsidR="006C18E5" w:rsidRPr="008A0322" w:rsidRDefault="006C18E5" w:rsidP="00A41F93">
      <w:pPr>
        <w:autoSpaceDE w:val="0"/>
        <w:autoSpaceDN w:val="0"/>
        <w:adjustRightInd w:val="0"/>
        <w:rPr>
          <w:b/>
          <w:sz w:val="24"/>
          <w:szCs w:val="24"/>
        </w:rPr>
      </w:pPr>
    </w:p>
    <w:p w14:paraId="3250DD31" w14:textId="77777777" w:rsidR="00A41F93" w:rsidRPr="008A0322" w:rsidRDefault="00A41F93" w:rsidP="00A41F93">
      <w:pPr>
        <w:autoSpaceDE w:val="0"/>
        <w:autoSpaceDN w:val="0"/>
        <w:adjustRightInd w:val="0"/>
        <w:rPr>
          <w:b/>
          <w:sz w:val="24"/>
          <w:szCs w:val="24"/>
        </w:rPr>
      </w:pPr>
      <w:r w:rsidRPr="008A0322">
        <w:rPr>
          <w:b/>
          <w:sz w:val="24"/>
          <w:szCs w:val="24"/>
        </w:rPr>
        <w:t>REFERENCES:</w:t>
      </w:r>
    </w:p>
    <w:p w14:paraId="63427DA3" w14:textId="77777777" w:rsidR="00A41F93" w:rsidRPr="008A0322" w:rsidRDefault="00A41F93" w:rsidP="00A41F93">
      <w:pPr>
        <w:autoSpaceDE w:val="0"/>
        <w:autoSpaceDN w:val="0"/>
        <w:adjustRightInd w:val="0"/>
        <w:rPr>
          <w:b/>
          <w:sz w:val="24"/>
          <w:szCs w:val="24"/>
        </w:rPr>
      </w:pPr>
    </w:p>
    <w:p w14:paraId="08DAB215" w14:textId="5556689F" w:rsidR="00A41F93" w:rsidRDefault="00A41F93" w:rsidP="00A41F93">
      <w:pPr>
        <w:ind w:left="720" w:hanging="720"/>
        <w:rPr>
          <w:i/>
          <w:sz w:val="24"/>
          <w:szCs w:val="24"/>
        </w:rPr>
      </w:pPr>
      <w:r w:rsidRPr="008A0322">
        <w:rPr>
          <w:sz w:val="24"/>
          <w:szCs w:val="24"/>
        </w:rPr>
        <w:t>1.</w:t>
      </w:r>
      <w:r>
        <w:rPr>
          <w:sz w:val="24"/>
          <w:szCs w:val="24"/>
        </w:rPr>
        <w:tab/>
      </w:r>
      <w:r w:rsidR="00681C06" w:rsidRPr="00681C06">
        <w:rPr>
          <w:sz w:val="24"/>
          <w:szCs w:val="24"/>
        </w:rPr>
        <w:t xml:space="preserve">Kann L, Olsen EOM, McManus T, et al. Sexual identity, sex of sexual contacts, and health-related behaviors among students in grades 9–12 — United States and selected sites, 2015. </w:t>
      </w:r>
      <w:r w:rsidR="00681C06" w:rsidRPr="00681C06">
        <w:rPr>
          <w:i/>
          <w:sz w:val="24"/>
          <w:szCs w:val="24"/>
        </w:rPr>
        <w:t>Morbidity and Mortality Weekly Report</w:t>
      </w:r>
      <w:r w:rsidR="00681C06" w:rsidRPr="00681C06">
        <w:rPr>
          <w:sz w:val="24"/>
          <w:szCs w:val="24"/>
        </w:rPr>
        <w:t xml:space="preserve"> 2016; 65(9):1-202.</w:t>
      </w:r>
    </w:p>
    <w:p w14:paraId="48EE7744" w14:textId="77777777" w:rsidR="00A41F93" w:rsidRPr="008A0322" w:rsidRDefault="00A41F93" w:rsidP="00A41F93">
      <w:pPr>
        <w:ind w:left="720" w:hanging="720"/>
        <w:rPr>
          <w:sz w:val="24"/>
          <w:szCs w:val="24"/>
        </w:rPr>
      </w:pPr>
    </w:p>
    <w:p w14:paraId="7F6248E9" w14:textId="77777777" w:rsidR="00A41F93" w:rsidRPr="008A0322" w:rsidRDefault="00A41F93" w:rsidP="00A41F93">
      <w:pPr>
        <w:ind w:left="720" w:hanging="720"/>
        <w:rPr>
          <w:bCs/>
          <w:sz w:val="24"/>
          <w:szCs w:val="24"/>
        </w:rPr>
      </w:pPr>
      <w:r w:rsidRPr="008A0322">
        <w:rPr>
          <w:sz w:val="24"/>
          <w:szCs w:val="24"/>
        </w:rPr>
        <w:t>2.</w:t>
      </w:r>
      <w:r w:rsidRPr="008A0322">
        <w:rPr>
          <w:sz w:val="24"/>
          <w:szCs w:val="24"/>
        </w:rPr>
        <w:tab/>
      </w:r>
      <w:proofErr w:type="spellStart"/>
      <w:r w:rsidRPr="008A0322">
        <w:rPr>
          <w:bCs/>
          <w:sz w:val="24"/>
          <w:szCs w:val="24"/>
        </w:rPr>
        <w:t>Garofalo</w:t>
      </w:r>
      <w:proofErr w:type="spellEnd"/>
      <w:r w:rsidRPr="008A0322">
        <w:rPr>
          <w:bCs/>
          <w:sz w:val="24"/>
          <w:szCs w:val="24"/>
        </w:rPr>
        <w:t xml:space="preserve"> R, Katz E. Health care issues of gay and lesbian youth. </w:t>
      </w:r>
      <w:r w:rsidRPr="008A0322">
        <w:rPr>
          <w:bCs/>
          <w:i/>
          <w:sz w:val="24"/>
          <w:szCs w:val="24"/>
        </w:rPr>
        <w:t>Current Opinion in Pediatrics</w:t>
      </w:r>
      <w:r w:rsidRPr="008A0322">
        <w:rPr>
          <w:bCs/>
          <w:sz w:val="24"/>
          <w:szCs w:val="24"/>
        </w:rPr>
        <w:t xml:space="preserve"> 2001;</w:t>
      </w:r>
      <w:r>
        <w:rPr>
          <w:bCs/>
          <w:sz w:val="24"/>
          <w:szCs w:val="24"/>
        </w:rPr>
        <w:t xml:space="preserve"> </w:t>
      </w:r>
      <w:r w:rsidRPr="008A0322">
        <w:rPr>
          <w:bCs/>
          <w:sz w:val="24"/>
          <w:szCs w:val="24"/>
        </w:rPr>
        <w:t>13(4):298-302</w:t>
      </w:r>
    </w:p>
    <w:p w14:paraId="78941158" w14:textId="77777777" w:rsidR="00A41F93" w:rsidRPr="008A0322" w:rsidRDefault="00A41F93" w:rsidP="00A41F93">
      <w:pPr>
        <w:rPr>
          <w:bCs/>
          <w:sz w:val="24"/>
          <w:szCs w:val="24"/>
        </w:rPr>
      </w:pPr>
    </w:p>
    <w:p w14:paraId="78558C36" w14:textId="77777777" w:rsidR="005A6CAF" w:rsidRDefault="00A41F93" w:rsidP="00A41F93">
      <w:pPr>
        <w:ind w:left="720" w:hanging="720"/>
        <w:rPr>
          <w:bCs/>
          <w:sz w:val="24"/>
          <w:szCs w:val="24"/>
        </w:rPr>
      </w:pPr>
      <w:r w:rsidRPr="008A0322">
        <w:rPr>
          <w:bCs/>
          <w:sz w:val="24"/>
          <w:szCs w:val="24"/>
        </w:rPr>
        <w:t>3.</w:t>
      </w:r>
      <w:r>
        <w:rPr>
          <w:bCs/>
          <w:sz w:val="24"/>
          <w:szCs w:val="24"/>
        </w:rPr>
        <w:tab/>
      </w:r>
      <w:proofErr w:type="spellStart"/>
      <w:r w:rsidRPr="008A0322">
        <w:rPr>
          <w:bCs/>
          <w:sz w:val="24"/>
          <w:szCs w:val="24"/>
        </w:rPr>
        <w:t>Pathela</w:t>
      </w:r>
      <w:proofErr w:type="spellEnd"/>
      <w:r w:rsidRPr="008A0322">
        <w:rPr>
          <w:bCs/>
          <w:sz w:val="24"/>
          <w:szCs w:val="24"/>
        </w:rPr>
        <w:t xml:space="preserve"> P, Schillinger J. Sexual behaviors and sex</w:t>
      </w:r>
      <w:r w:rsidR="005A6CAF">
        <w:rPr>
          <w:bCs/>
          <w:sz w:val="24"/>
          <w:szCs w:val="24"/>
        </w:rPr>
        <w:t xml:space="preserve">ual violence: adolescents with </w:t>
      </w:r>
    </w:p>
    <w:p w14:paraId="636A632A" w14:textId="29C7FD84" w:rsidR="00A41F93" w:rsidRPr="008A0322" w:rsidRDefault="00A41F93" w:rsidP="005A6CAF">
      <w:pPr>
        <w:ind w:left="720"/>
        <w:rPr>
          <w:bCs/>
          <w:sz w:val="24"/>
          <w:szCs w:val="24"/>
        </w:rPr>
      </w:pPr>
      <w:proofErr w:type="gramStart"/>
      <w:r w:rsidRPr="008A0322">
        <w:rPr>
          <w:bCs/>
          <w:sz w:val="24"/>
          <w:szCs w:val="24"/>
        </w:rPr>
        <w:t>opposite-</w:t>
      </w:r>
      <w:proofErr w:type="gramEnd"/>
      <w:r w:rsidRPr="008A0322">
        <w:rPr>
          <w:bCs/>
          <w:sz w:val="24"/>
          <w:szCs w:val="24"/>
        </w:rPr>
        <w:t xml:space="preserve">, same-, or both-sex partners. </w:t>
      </w:r>
      <w:r w:rsidRPr="008A0322">
        <w:rPr>
          <w:bCs/>
          <w:i/>
          <w:sz w:val="24"/>
          <w:szCs w:val="24"/>
        </w:rPr>
        <w:t>Pediatrics</w:t>
      </w:r>
      <w:r w:rsidRPr="008A0322">
        <w:rPr>
          <w:bCs/>
          <w:sz w:val="24"/>
          <w:szCs w:val="24"/>
        </w:rPr>
        <w:t xml:space="preserve"> 2010;</w:t>
      </w:r>
      <w:r>
        <w:rPr>
          <w:bCs/>
          <w:sz w:val="24"/>
          <w:szCs w:val="24"/>
        </w:rPr>
        <w:t xml:space="preserve"> </w:t>
      </w:r>
      <w:r w:rsidRPr="008A0322">
        <w:rPr>
          <w:bCs/>
          <w:sz w:val="24"/>
          <w:szCs w:val="24"/>
        </w:rPr>
        <w:t>126(5):879-886.</w:t>
      </w:r>
    </w:p>
    <w:p w14:paraId="036B2864" w14:textId="77777777" w:rsidR="00A41F93" w:rsidRPr="008A0322" w:rsidRDefault="00A41F93" w:rsidP="00A41F93">
      <w:pPr>
        <w:ind w:left="720" w:hanging="720"/>
        <w:rPr>
          <w:bCs/>
          <w:sz w:val="24"/>
          <w:szCs w:val="24"/>
        </w:rPr>
      </w:pPr>
    </w:p>
    <w:p w14:paraId="40F9278B" w14:textId="77777777" w:rsidR="00A41F93" w:rsidRPr="008A0322" w:rsidRDefault="00A41F93" w:rsidP="00A41F93">
      <w:pPr>
        <w:ind w:left="720" w:hanging="720"/>
        <w:rPr>
          <w:bCs/>
          <w:sz w:val="24"/>
          <w:szCs w:val="24"/>
        </w:rPr>
      </w:pPr>
      <w:r w:rsidRPr="008A0322">
        <w:rPr>
          <w:bCs/>
          <w:sz w:val="24"/>
          <w:szCs w:val="24"/>
        </w:rPr>
        <w:t>4.</w:t>
      </w:r>
      <w:r w:rsidRPr="008A0322">
        <w:rPr>
          <w:bCs/>
          <w:sz w:val="24"/>
          <w:szCs w:val="24"/>
        </w:rPr>
        <w:tab/>
      </w:r>
      <w:proofErr w:type="spellStart"/>
      <w:r w:rsidRPr="008A0322">
        <w:rPr>
          <w:bCs/>
          <w:sz w:val="24"/>
          <w:szCs w:val="24"/>
        </w:rPr>
        <w:t>Goodenow</w:t>
      </w:r>
      <w:proofErr w:type="spellEnd"/>
      <w:r w:rsidRPr="008A0322">
        <w:rPr>
          <w:bCs/>
          <w:sz w:val="24"/>
          <w:szCs w:val="24"/>
        </w:rPr>
        <w:t xml:space="preserve"> C, </w:t>
      </w:r>
      <w:proofErr w:type="spellStart"/>
      <w:r w:rsidRPr="008A0322">
        <w:rPr>
          <w:bCs/>
          <w:sz w:val="24"/>
          <w:szCs w:val="24"/>
        </w:rPr>
        <w:t>Szalacha</w:t>
      </w:r>
      <w:proofErr w:type="spellEnd"/>
      <w:r w:rsidRPr="008A0322">
        <w:rPr>
          <w:bCs/>
          <w:sz w:val="24"/>
          <w:szCs w:val="24"/>
        </w:rPr>
        <w:t xml:space="preserve"> L, Robin L, </w:t>
      </w:r>
      <w:proofErr w:type="spellStart"/>
      <w:r w:rsidRPr="008A0322">
        <w:rPr>
          <w:bCs/>
          <w:sz w:val="24"/>
          <w:szCs w:val="24"/>
        </w:rPr>
        <w:t>Westheimer</w:t>
      </w:r>
      <w:proofErr w:type="spellEnd"/>
      <w:r w:rsidRPr="008A0322">
        <w:rPr>
          <w:bCs/>
          <w:sz w:val="24"/>
          <w:szCs w:val="24"/>
        </w:rPr>
        <w:t xml:space="preserve"> K. Dimensions of sexual orientation and HIV-related risk among adolescent females: evidence from a statewide survey. </w:t>
      </w:r>
      <w:r w:rsidRPr="008A0322">
        <w:rPr>
          <w:bCs/>
          <w:i/>
          <w:sz w:val="24"/>
          <w:szCs w:val="24"/>
        </w:rPr>
        <w:t>American Journal of Public Health</w:t>
      </w:r>
      <w:r w:rsidRPr="008A0322">
        <w:rPr>
          <w:bCs/>
          <w:sz w:val="24"/>
          <w:szCs w:val="24"/>
        </w:rPr>
        <w:t xml:space="preserve"> 2008;</w:t>
      </w:r>
      <w:r>
        <w:rPr>
          <w:bCs/>
          <w:sz w:val="24"/>
          <w:szCs w:val="24"/>
        </w:rPr>
        <w:t xml:space="preserve"> </w:t>
      </w:r>
      <w:r w:rsidRPr="008A0322">
        <w:rPr>
          <w:bCs/>
          <w:sz w:val="24"/>
          <w:szCs w:val="24"/>
        </w:rPr>
        <w:t>98(6):1051-1058.</w:t>
      </w:r>
    </w:p>
    <w:p w14:paraId="316EE793" w14:textId="77777777" w:rsidR="00A41F93" w:rsidRPr="008A0322" w:rsidRDefault="00A41F93" w:rsidP="00A41F93">
      <w:pPr>
        <w:ind w:left="720" w:hanging="720"/>
        <w:rPr>
          <w:bCs/>
          <w:sz w:val="24"/>
          <w:szCs w:val="24"/>
        </w:rPr>
      </w:pPr>
    </w:p>
    <w:p w14:paraId="0370D216" w14:textId="4474712C" w:rsidR="004B73AC" w:rsidRDefault="00A41F93" w:rsidP="00A41F93">
      <w:pPr>
        <w:ind w:left="720" w:hanging="720"/>
        <w:rPr>
          <w:bCs/>
          <w:sz w:val="24"/>
          <w:szCs w:val="24"/>
        </w:rPr>
      </w:pPr>
      <w:r w:rsidRPr="008A0322">
        <w:rPr>
          <w:bCs/>
          <w:sz w:val="24"/>
          <w:szCs w:val="24"/>
        </w:rPr>
        <w:t>5.</w:t>
      </w:r>
      <w:r w:rsidRPr="008A0322">
        <w:rPr>
          <w:bCs/>
          <w:sz w:val="24"/>
          <w:szCs w:val="24"/>
        </w:rPr>
        <w:tab/>
      </w:r>
      <w:r w:rsidR="004B73AC" w:rsidRPr="004B73AC">
        <w:rPr>
          <w:bCs/>
          <w:sz w:val="24"/>
          <w:szCs w:val="24"/>
        </w:rPr>
        <w:t>Kann L, Olsen E, McManus T, et al. Centers for Disease Control and Prevention. Sexual identity, sex of sexual contacts, and health-risk behaviors among students in grades 9–12 — Youth Risk Behavior Surveillance, Selected Sites, United States, 2001–2009.</w:t>
      </w:r>
      <w:r w:rsidR="004B73AC" w:rsidRPr="004B73AC">
        <w:rPr>
          <w:bCs/>
          <w:i/>
          <w:sz w:val="24"/>
          <w:szCs w:val="24"/>
        </w:rPr>
        <w:t xml:space="preserve"> M</w:t>
      </w:r>
      <w:r w:rsidR="007A59A6">
        <w:rPr>
          <w:bCs/>
          <w:i/>
          <w:sz w:val="24"/>
          <w:szCs w:val="24"/>
        </w:rPr>
        <w:t xml:space="preserve">orbidity and </w:t>
      </w:r>
      <w:r w:rsidR="004B73AC" w:rsidRPr="004B73AC">
        <w:rPr>
          <w:bCs/>
          <w:i/>
          <w:sz w:val="24"/>
          <w:szCs w:val="24"/>
        </w:rPr>
        <w:t>M</w:t>
      </w:r>
      <w:r w:rsidR="007A59A6">
        <w:rPr>
          <w:bCs/>
          <w:i/>
          <w:sz w:val="24"/>
          <w:szCs w:val="24"/>
        </w:rPr>
        <w:t xml:space="preserve">ortality </w:t>
      </w:r>
      <w:r w:rsidR="004B73AC" w:rsidRPr="004B73AC">
        <w:rPr>
          <w:bCs/>
          <w:i/>
          <w:sz w:val="24"/>
          <w:szCs w:val="24"/>
        </w:rPr>
        <w:t>W</w:t>
      </w:r>
      <w:r w:rsidR="007A59A6">
        <w:rPr>
          <w:bCs/>
          <w:i/>
          <w:sz w:val="24"/>
          <w:szCs w:val="24"/>
        </w:rPr>
        <w:t xml:space="preserve">eekly </w:t>
      </w:r>
      <w:r w:rsidR="004B73AC" w:rsidRPr="004B73AC">
        <w:rPr>
          <w:bCs/>
          <w:i/>
          <w:sz w:val="24"/>
          <w:szCs w:val="24"/>
        </w:rPr>
        <w:t>R</w:t>
      </w:r>
      <w:r w:rsidR="007A59A6">
        <w:rPr>
          <w:bCs/>
          <w:i/>
          <w:sz w:val="24"/>
          <w:szCs w:val="24"/>
        </w:rPr>
        <w:t>eport</w:t>
      </w:r>
      <w:r w:rsidR="004B73AC" w:rsidRPr="004B73AC">
        <w:rPr>
          <w:bCs/>
          <w:sz w:val="24"/>
          <w:szCs w:val="24"/>
        </w:rPr>
        <w:t xml:space="preserve"> Early Release 2011; 60:1-133.</w:t>
      </w:r>
    </w:p>
    <w:p w14:paraId="7CC34E20" w14:textId="77777777" w:rsidR="004B73AC" w:rsidRDefault="004B73AC" w:rsidP="00A41F93">
      <w:pPr>
        <w:ind w:left="720" w:hanging="720"/>
        <w:rPr>
          <w:bCs/>
          <w:sz w:val="24"/>
          <w:szCs w:val="24"/>
        </w:rPr>
      </w:pPr>
    </w:p>
    <w:p w14:paraId="63EF11EC" w14:textId="3FB195FA" w:rsidR="00DF1D66" w:rsidRDefault="004D2A9B" w:rsidP="00A41F93">
      <w:pPr>
        <w:ind w:left="720" w:hanging="720"/>
        <w:rPr>
          <w:bCs/>
          <w:sz w:val="24"/>
          <w:szCs w:val="24"/>
        </w:rPr>
      </w:pPr>
      <w:r>
        <w:rPr>
          <w:bCs/>
          <w:sz w:val="24"/>
          <w:szCs w:val="24"/>
        </w:rPr>
        <w:t>6.</w:t>
      </w:r>
      <w:r>
        <w:rPr>
          <w:bCs/>
          <w:sz w:val="24"/>
          <w:szCs w:val="24"/>
        </w:rPr>
        <w:tab/>
      </w:r>
      <w:proofErr w:type="spellStart"/>
      <w:r w:rsidR="00DF1D66" w:rsidRPr="00DF1D66">
        <w:rPr>
          <w:bCs/>
          <w:sz w:val="24"/>
          <w:szCs w:val="24"/>
        </w:rPr>
        <w:t>Mustanski</w:t>
      </w:r>
      <w:proofErr w:type="spellEnd"/>
      <w:r w:rsidR="00DF1D66" w:rsidRPr="00DF1D66">
        <w:rPr>
          <w:bCs/>
          <w:sz w:val="24"/>
          <w:szCs w:val="24"/>
        </w:rPr>
        <w:t xml:space="preserve"> B, Greene GJ, Ryan D, Whitton SW. Feasibility, acceptability, and initial efficacy of an online sexual health promotion program for LGBT youth. </w:t>
      </w:r>
      <w:r w:rsidR="00DF1D66" w:rsidRPr="00DF1D66">
        <w:rPr>
          <w:bCs/>
          <w:i/>
          <w:sz w:val="24"/>
          <w:szCs w:val="24"/>
        </w:rPr>
        <w:t xml:space="preserve">Journal of Sex </w:t>
      </w:r>
      <w:r w:rsidR="00DF1D66" w:rsidRPr="00EE2AA6">
        <w:rPr>
          <w:bCs/>
          <w:i/>
          <w:sz w:val="24"/>
          <w:szCs w:val="24"/>
        </w:rPr>
        <w:t>Research</w:t>
      </w:r>
      <w:r w:rsidR="00DF1D66" w:rsidRPr="00DF1D66">
        <w:rPr>
          <w:bCs/>
          <w:sz w:val="24"/>
          <w:szCs w:val="24"/>
        </w:rPr>
        <w:t xml:space="preserve"> 2015; 52(2):220-</w:t>
      </w:r>
      <w:r w:rsidR="00B532F1">
        <w:rPr>
          <w:bCs/>
          <w:sz w:val="24"/>
          <w:szCs w:val="24"/>
        </w:rPr>
        <w:t>2</w:t>
      </w:r>
      <w:r w:rsidR="00DF1D66" w:rsidRPr="00DF1D66">
        <w:rPr>
          <w:bCs/>
          <w:sz w:val="24"/>
          <w:szCs w:val="24"/>
        </w:rPr>
        <w:t>30.</w:t>
      </w:r>
    </w:p>
    <w:p w14:paraId="4D9B78D3" w14:textId="77777777" w:rsidR="00DF1D66" w:rsidRDefault="00DF1D66" w:rsidP="00A41F93">
      <w:pPr>
        <w:ind w:left="720" w:hanging="720"/>
        <w:rPr>
          <w:bCs/>
          <w:sz w:val="24"/>
          <w:szCs w:val="24"/>
        </w:rPr>
      </w:pPr>
    </w:p>
    <w:p w14:paraId="06B6B159" w14:textId="559070C8" w:rsidR="00A41F93" w:rsidRPr="008A0322" w:rsidRDefault="00DF1D66" w:rsidP="00A41F93">
      <w:pPr>
        <w:ind w:left="720" w:hanging="720"/>
        <w:rPr>
          <w:sz w:val="24"/>
          <w:szCs w:val="24"/>
        </w:rPr>
      </w:pPr>
      <w:r>
        <w:rPr>
          <w:bCs/>
          <w:sz w:val="24"/>
          <w:szCs w:val="24"/>
        </w:rPr>
        <w:t>7.</w:t>
      </w:r>
      <w:r>
        <w:rPr>
          <w:bCs/>
          <w:sz w:val="24"/>
          <w:szCs w:val="24"/>
        </w:rPr>
        <w:tab/>
      </w:r>
      <w:r w:rsidR="00A41F93" w:rsidRPr="008A0322">
        <w:rPr>
          <w:bCs/>
          <w:sz w:val="24"/>
          <w:szCs w:val="24"/>
        </w:rPr>
        <w:t xml:space="preserve">Blake SM, </w:t>
      </w:r>
      <w:proofErr w:type="spellStart"/>
      <w:r w:rsidR="00A41F93" w:rsidRPr="008A0322">
        <w:rPr>
          <w:sz w:val="24"/>
          <w:szCs w:val="24"/>
        </w:rPr>
        <w:t>Ledsky</w:t>
      </w:r>
      <w:proofErr w:type="spellEnd"/>
      <w:r w:rsidR="00A41F93" w:rsidRPr="008A0322">
        <w:rPr>
          <w:sz w:val="24"/>
          <w:szCs w:val="24"/>
        </w:rPr>
        <w:t xml:space="preserve"> R, Lehman T, </w:t>
      </w:r>
      <w:proofErr w:type="spellStart"/>
      <w:r w:rsidR="00A41F93" w:rsidRPr="008A0322">
        <w:rPr>
          <w:sz w:val="24"/>
          <w:szCs w:val="24"/>
        </w:rPr>
        <w:t>Goodenow</w:t>
      </w:r>
      <w:proofErr w:type="spellEnd"/>
      <w:r w:rsidR="00A41F93" w:rsidRPr="008A0322">
        <w:rPr>
          <w:sz w:val="24"/>
          <w:szCs w:val="24"/>
        </w:rPr>
        <w:t xml:space="preserve"> C, Sawyer R, </w:t>
      </w:r>
      <w:proofErr w:type="spellStart"/>
      <w:r w:rsidR="00A41F93" w:rsidRPr="008A0322">
        <w:rPr>
          <w:sz w:val="24"/>
          <w:szCs w:val="24"/>
        </w:rPr>
        <w:t>Hact</w:t>
      </w:r>
      <w:proofErr w:type="spellEnd"/>
      <w:r w:rsidR="00A41F93" w:rsidRPr="008A0322">
        <w:rPr>
          <w:sz w:val="24"/>
          <w:szCs w:val="24"/>
        </w:rPr>
        <w:t xml:space="preserve"> T.</w:t>
      </w:r>
      <w:r w:rsidR="00A41F93" w:rsidRPr="008A0322">
        <w:rPr>
          <w:bCs/>
          <w:sz w:val="24"/>
          <w:szCs w:val="24"/>
        </w:rPr>
        <w:t xml:space="preserve"> Preventing sexual risk behaviors among gay, lesbian, and bisexual adolescents: the benefits of gay-sensitive HIV instruction in schools. </w:t>
      </w:r>
      <w:r w:rsidR="00A41F93" w:rsidRPr="008A0322">
        <w:rPr>
          <w:bCs/>
          <w:i/>
          <w:sz w:val="24"/>
          <w:szCs w:val="24"/>
        </w:rPr>
        <w:t>American Journal of Public Health</w:t>
      </w:r>
      <w:r w:rsidR="00A41F93" w:rsidRPr="008A0322">
        <w:rPr>
          <w:bCs/>
          <w:sz w:val="24"/>
          <w:szCs w:val="24"/>
        </w:rPr>
        <w:t xml:space="preserve"> 2001;</w:t>
      </w:r>
      <w:r w:rsidR="00A41F93">
        <w:rPr>
          <w:bCs/>
          <w:sz w:val="24"/>
          <w:szCs w:val="24"/>
        </w:rPr>
        <w:t xml:space="preserve"> </w:t>
      </w:r>
      <w:r w:rsidR="00A41F93" w:rsidRPr="008A0322">
        <w:rPr>
          <w:bCs/>
          <w:sz w:val="24"/>
          <w:szCs w:val="24"/>
        </w:rPr>
        <w:t>91(6):940-946.</w:t>
      </w:r>
    </w:p>
    <w:p w14:paraId="29BE46A0" w14:textId="77777777" w:rsidR="00A41F93" w:rsidRPr="000749ED" w:rsidRDefault="00A41F93" w:rsidP="004D2A9B">
      <w:pPr>
        <w:pStyle w:val="Title"/>
        <w:pBdr>
          <w:bottom w:val="single" w:sz="12" w:space="1" w:color="auto"/>
        </w:pBdr>
        <w:tabs>
          <w:tab w:val="left" w:pos="0"/>
          <w:tab w:val="right" w:pos="540"/>
          <w:tab w:val="left" w:pos="600"/>
          <w:tab w:val="right" w:pos="1260"/>
        </w:tabs>
        <w:spacing w:before="200"/>
        <w:jc w:val="left"/>
        <w:rPr>
          <w:b w:val="0"/>
          <w:szCs w:val="24"/>
        </w:rPr>
      </w:pPr>
    </w:p>
    <w:p w14:paraId="7CA2039A" w14:textId="6E71309D" w:rsidR="00400F41" w:rsidRPr="00400F41" w:rsidRDefault="00400F41" w:rsidP="00400F41">
      <w:pPr>
        <w:rPr>
          <w:b/>
          <w:sz w:val="28"/>
          <w:szCs w:val="28"/>
        </w:rPr>
      </w:pPr>
      <w:r>
        <w:rPr>
          <w:szCs w:val="28"/>
        </w:rPr>
        <w:br w:type="page"/>
      </w:r>
    </w:p>
    <w:p w14:paraId="6471C4D8" w14:textId="19FA911A" w:rsidR="00EE3053" w:rsidRPr="00A41F93" w:rsidRDefault="00EE3053" w:rsidP="00A41F93">
      <w:pPr>
        <w:pStyle w:val="Heading5"/>
        <w:jc w:val="center"/>
        <w:rPr>
          <w:sz w:val="24"/>
          <w:szCs w:val="24"/>
          <w:u w:val="none"/>
        </w:rPr>
      </w:pPr>
      <w:r w:rsidRPr="00EE3053">
        <w:rPr>
          <w:szCs w:val="28"/>
          <w:u w:val="none"/>
        </w:rPr>
        <w:lastRenderedPageBreak/>
        <w:t>REQUIRED HEALTH EDUCATION</w:t>
      </w:r>
    </w:p>
    <w:p w14:paraId="7B9985DB" w14:textId="77777777" w:rsidR="00EE3053" w:rsidRPr="00EE3053" w:rsidRDefault="00EE3053" w:rsidP="00EE3053">
      <w:pPr>
        <w:rPr>
          <w:b/>
          <w:sz w:val="24"/>
          <w:szCs w:val="24"/>
          <w:highlight w:val="yellow"/>
        </w:rPr>
      </w:pPr>
    </w:p>
    <w:p w14:paraId="4BB11845" w14:textId="77777777" w:rsidR="00EE3053" w:rsidRPr="00EE3053" w:rsidRDefault="00EE3053" w:rsidP="00EE3053">
      <w:pPr>
        <w:rPr>
          <w:b/>
          <w:sz w:val="24"/>
          <w:szCs w:val="24"/>
        </w:rPr>
      </w:pPr>
      <w:r w:rsidRPr="00EE3053">
        <w:rPr>
          <w:b/>
          <w:sz w:val="24"/>
          <w:szCs w:val="24"/>
        </w:rPr>
        <w:t>QUESTION:</w:t>
      </w:r>
    </w:p>
    <w:p w14:paraId="63FCF6B1" w14:textId="77777777" w:rsidR="00EE3053" w:rsidRPr="00EE3053" w:rsidRDefault="00EE3053" w:rsidP="00EE3053">
      <w:pPr>
        <w:rPr>
          <w:b/>
          <w:sz w:val="24"/>
          <w:szCs w:val="24"/>
          <w:highlight w:val="yellow"/>
        </w:rPr>
      </w:pPr>
    </w:p>
    <w:p w14:paraId="7A90C627" w14:textId="78932046" w:rsidR="00EE3053" w:rsidRPr="00EE3053" w:rsidRDefault="00A41F93" w:rsidP="00EE3053">
      <w:pPr>
        <w:ind w:left="720" w:hanging="720"/>
        <w:rPr>
          <w:sz w:val="24"/>
          <w:szCs w:val="24"/>
        </w:rPr>
      </w:pPr>
      <w:r>
        <w:rPr>
          <w:sz w:val="24"/>
          <w:szCs w:val="24"/>
        </w:rPr>
        <w:t>8</w:t>
      </w:r>
      <w:r w:rsidR="00EE3053" w:rsidRPr="00EE3053">
        <w:rPr>
          <w:sz w:val="24"/>
          <w:szCs w:val="24"/>
        </w:rPr>
        <w:t>.</w:t>
      </w:r>
      <w:r w:rsidR="00C0595B">
        <w:rPr>
          <w:b/>
          <w:sz w:val="24"/>
          <w:szCs w:val="24"/>
        </w:rPr>
        <w:tab/>
      </w:r>
      <w:r w:rsidR="00EE3053" w:rsidRPr="00EE3053">
        <w:rPr>
          <w:sz w:val="24"/>
          <w:szCs w:val="24"/>
        </w:rPr>
        <w:t xml:space="preserve">Is health education instruction </w:t>
      </w:r>
      <w:r w:rsidR="00EE3053" w:rsidRPr="00EE3053">
        <w:rPr>
          <w:sz w:val="24"/>
          <w:szCs w:val="24"/>
          <w:u w:val="single"/>
        </w:rPr>
        <w:t>required</w:t>
      </w:r>
      <w:r w:rsidR="00EE3053" w:rsidRPr="00EE3053">
        <w:rPr>
          <w:sz w:val="24"/>
          <w:szCs w:val="24"/>
        </w:rPr>
        <w:t xml:space="preserve"> for students in </w:t>
      </w:r>
      <w:r w:rsidR="00EE3053" w:rsidRPr="00EE3053">
        <w:rPr>
          <w:sz w:val="24"/>
          <w:szCs w:val="24"/>
          <w:u w:val="single"/>
        </w:rPr>
        <w:t>any</w:t>
      </w:r>
      <w:r w:rsidR="00EE3053" w:rsidRPr="00EE3053">
        <w:rPr>
          <w:sz w:val="24"/>
          <w:szCs w:val="24"/>
        </w:rPr>
        <w:t xml:space="preserve"> of grades 6 through 12 in your school?</w:t>
      </w:r>
    </w:p>
    <w:p w14:paraId="1F0ECEEA" w14:textId="77777777" w:rsidR="00EE3053" w:rsidRPr="00EE3053" w:rsidRDefault="00EE3053" w:rsidP="00EE3053">
      <w:pPr>
        <w:rPr>
          <w:sz w:val="24"/>
          <w:szCs w:val="24"/>
        </w:rPr>
      </w:pPr>
    </w:p>
    <w:p w14:paraId="1624AD85" w14:textId="77777777" w:rsidR="00EE3053" w:rsidRPr="00EE3053" w:rsidRDefault="00EE3053" w:rsidP="00EE3053">
      <w:pPr>
        <w:rPr>
          <w:b/>
          <w:sz w:val="24"/>
          <w:szCs w:val="24"/>
        </w:rPr>
      </w:pPr>
      <w:r w:rsidRPr="00EE3053">
        <w:rPr>
          <w:b/>
          <w:sz w:val="24"/>
          <w:szCs w:val="24"/>
        </w:rPr>
        <w:t>RATIONALE:</w:t>
      </w:r>
    </w:p>
    <w:p w14:paraId="182177DF" w14:textId="77777777" w:rsidR="00EE3053" w:rsidRPr="00EE3053" w:rsidRDefault="00EE3053" w:rsidP="00EE3053">
      <w:pPr>
        <w:rPr>
          <w:sz w:val="24"/>
          <w:szCs w:val="24"/>
        </w:rPr>
      </w:pPr>
    </w:p>
    <w:p w14:paraId="57007476" w14:textId="77777777" w:rsidR="00EE3053" w:rsidRPr="00EE3053" w:rsidRDefault="00EE3053" w:rsidP="00EE3053">
      <w:pPr>
        <w:rPr>
          <w:sz w:val="24"/>
          <w:szCs w:val="24"/>
        </w:rPr>
      </w:pPr>
      <w:r w:rsidRPr="00EE3053">
        <w:rPr>
          <w:sz w:val="24"/>
          <w:szCs w:val="24"/>
        </w:rPr>
        <w:t>Not all health education instruction takes place in health education courses.</w:t>
      </w:r>
      <w:r w:rsidRPr="00EE3053">
        <w:rPr>
          <w:sz w:val="24"/>
          <w:szCs w:val="24"/>
          <w:vertAlign w:val="superscript"/>
        </w:rPr>
        <w:t>1</w:t>
      </w:r>
      <w:r w:rsidRPr="00EE3053">
        <w:rPr>
          <w:sz w:val="24"/>
          <w:szCs w:val="24"/>
        </w:rPr>
        <w:t xml:space="preserve"> </w:t>
      </w:r>
      <w:proofErr w:type="gramStart"/>
      <w:r w:rsidRPr="00EE3053">
        <w:rPr>
          <w:sz w:val="24"/>
          <w:szCs w:val="24"/>
        </w:rPr>
        <w:t>This</w:t>
      </w:r>
      <w:proofErr w:type="gramEnd"/>
      <w:r w:rsidRPr="00EE3053">
        <w:rPr>
          <w:sz w:val="24"/>
          <w:szCs w:val="24"/>
        </w:rPr>
        <w:t xml:space="preserve"> question addresses whether schools require any classroom instruction on health topics, including instruction that occurs outside of health education courses.</w:t>
      </w:r>
    </w:p>
    <w:p w14:paraId="4780B386" w14:textId="77777777" w:rsidR="00EE3053" w:rsidRPr="00EE3053" w:rsidRDefault="00EE3053" w:rsidP="00EE3053">
      <w:pPr>
        <w:rPr>
          <w:sz w:val="24"/>
          <w:szCs w:val="24"/>
        </w:rPr>
      </w:pPr>
    </w:p>
    <w:p w14:paraId="2F7401A9" w14:textId="77777777" w:rsidR="00EE3053" w:rsidRPr="00EE3053" w:rsidRDefault="00EE3053" w:rsidP="00EE3053">
      <w:pPr>
        <w:widowControl w:val="0"/>
        <w:autoSpaceDE w:val="0"/>
        <w:autoSpaceDN w:val="0"/>
        <w:adjustRightInd w:val="0"/>
        <w:rPr>
          <w:b/>
          <w:sz w:val="24"/>
          <w:szCs w:val="24"/>
        </w:rPr>
      </w:pPr>
      <w:r w:rsidRPr="00EE3053">
        <w:rPr>
          <w:b/>
          <w:sz w:val="24"/>
          <w:szCs w:val="24"/>
        </w:rPr>
        <w:t>REFERENCE:</w:t>
      </w:r>
    </w:p>
    <w:p w14:paraId="10706C0A" w14:textId="77777777" w:rsidR="00EE3053" w:rsidRPr="00EE3053" w:rsidRDefault="00EE3053" w:rsidP="00EE3053">
      <w:pPr>
        <w:widowControl w:val="0"/>
        <w:autoSpaceDE w:val="0"/>
        <w:autoSpaceDN w:val="0"/>
        <w:adjustRightInd w:val="0"/>
        <w:rPr>
          <w:b/>
          <w:sz w:val="24"/>
          <w:szCs w:val="24"/>
        </w:rPr>
      </w:pPr>
    </w:p>
    <w:p w14:paraId="43ED8596" w14:textId="3AE7904E" w:rsidR="00C0595B" w:rsidRDefault="00EE3053" w:rsidP="00EE3053">
      <w:pPr>
        <w:tabs>
          <w:tab w:val="left" w:pos="720"/>
        </w:tabs>
        <w:ind w:left="720" w:hanging="720"/>
        <w:rPr>
          <w:sz w:val="24"/>
          <w:szCs w:val="24"/>
        </w:rPr>
      </w:pPr>
      <w:r w:rsidRPr="00EE3053">
        <w:rPr>
          <w:sz w:val="24"/>
          <w:szCs w:val="24"/>
        </w:rPr>
        <w:t>1.</w:t>
      </w:r>
      <w:r w:rsidRPr="00EE3053">
        <w:rPr>
          <w:sz w:val="24"/>
          <w:szCs w:val="24"/>
        </w:rPr>
        <w:tab/>
        <w:t xml:space="preserve">Kann L, </w:t>
      </w:r>
      <w:proofErr w:type="spellStart"/>
      <w:r w:rsidRPr="00EE3053">
        <w:rPr>
          <w:sz w:val="24"/>
          <w:szCs w:val="24"/>
        </w:rPr>
        <w:t>Telljohann</w:t>
      </w:r>
      <w:proofErr w:type="spellEnd"/>
      <w:r w:rsidRPr="00EE3053">
        <w:rPr>
          <w:sz w:val="24"/>
          <w:szCs w:val="24"/>
        </w:rPr>
        <w:t xml:space="preserve"> SK, Wooley SF. Health education: results from the School Health Policies and Programs Study 2006. </w:t>
      </w:r>
      <w:r w:rsidRPr="00EE3053">
        <w:rPr>
          <w:i/>
          <w:sz w:val="24"/>
          <w:szCs w:val="24"/>
        </w:rPr>
        <w:t>Journal of School Health</w:t>
      </w:r>
      <w:r w:rsidRPr="00EE3053">
        <w:rPr>
          <w:sz w:val="24"/>
          <w:szCs w:val="24"/>
        </w:rPr>
        <w:t xml:space="preserve"> 2007;</w:t>
      </w:r>
      <w:r w:rsidR="00E40FEB">
        <w:rPr>
          <w:sz w:val="24"/>
          <w:szCs w:val="24"/>
        </w:rPr>
        <w:t xml:space="preserve"> </w:t>
      </w:r>
      <w:r w:rsidR="00EE2AA6">
        <w:rPr>
          <w:sz w:val="24"/>
          <w:szCs w:val="24"/>
        </w:rPr>
        <w:t>77(8):</w:t>
      </w:r>
      <w:r w:rsidRPr="00EE3053">
        <w:rPr>
          <w:sz w:val="24"/>
          <w:szCs w:val="24"/>
        </w:rPr>
        <w:t>408-434.</w:t>
      </w:r>
    </w:p>
    <w:p w14:paraId="0A2AB00D" w14:textId="77777777" w:rsidR="00A82F26" w:rsidRPr="000749ED" w:rsidRDefault="00A82F26" w:rsidP="00A82F26">
      <w:pPr>
        <w:pStyle w:val="Title"/>
        <w:pBdr>
          <w:bottom w:val="single" w:sz="12" w:space="1" w:color="auto"/>
        </w:pBdr>
        <w:tabs>
          <w:tab w:val="left" w:pos="0"/>
          <w:tab w:val="right" w:pos="540"/>
          <w:tab w:val="left" w:pos="600"/>
          <w:tab w:val="right" w:pos="1260"/>
        </w:tabs>
        <w:jc w:val="left"/>
        <w:rPr>
          <w:b w:val="0"/>
          <w:szCs w:val="24"/>
        </w:rPr>
      </w:pPr>
    </w:p>
    <w:p w14:paraId="22B08D0F" w14:textId="77777777" w:rsidR="00A82F26" w:rsidRPr="000749ED" w:rsidRDefault="00A82F26" w:rsidP="007067D3">
      <w:pPr>
        <w:ind w:left="720" w:hanging="720"/>
        <w:rPr>
          <w:sz w:val="24"/>
          <w:szCs w:val="24"/>
        </w:rPr>
      </w:pPr>
    </w:p>
    <w:p w14:paraId="6A2043FA" w14:textId="77777777" w:rsidR="00EE3053" w:rsidRPr="00EE3053" w:rsidRDefault="00EE3053" w:rsidP="00EE3053">
      <w:pPr>
        <w:rPr>
          <w:b/>
          <w:sz w:val="24"/>
          <w:szCs w:val="24"/>
        </w:rPr>
      </w:pPr>
      <w:r w:rsidRPr="00EE3053">
        <w:rPr>
          <w:b/>
          <w:sz w:val="24"/>
          <w:szCs w:val="24"/>
        </w:rPr>
        <w:t>QUESTION:</w:t>
      </w:r>
    </w:p>
    <w:p w14:paraId="72DCAB41" w14:textId="77777777" w:rsidR="00EE3053" w:rsidRPr="00EE3053" w:rsidRDefault="00EE3053" w:rsidP="00EE3053">
      <w:pPr>
        <w:ind w:left="720" w:hanging="720"/>
        <w:rPr>
          <w:sz w:val="24"/>
          <w:szCs w:val="24"/>
        </w:rPr>
      </w:pPr>
    </w:p>
    <w:p w14:paraId="16A2C9DD" w14:textId="18B04991" w:rsidR="00EE3053" w:rsidRPr="00EE3053" w:rsidRDefault="00A41F93" w:rsidP="00EE3053">
      <w:pPr>
        <w:ind w:left="720" w:hanging="720"/>
        <w:rPr>
          <w:sz w:val="24"/>
          <w:szCs w:val="24"/>
        </w:rPr>
      </w:pPr>
      <w:r>
        <w:rPr>
          <w:sz w:val="24"/>
          <w:szCs w:val="24"/>
        </w:rPr>
        <w:t>9</w:t>
      </w:r>
      <w:r w:rsidR="00EE3053" w:rsidRPr="00EE3053">
        <w:rPr>
          <w:sz w:val="24"/>
          <w:szCs w:val="24"/>
        </w:rPr>
        <w:t>.</w:t>
      </w:r>
      <w:r w:rsidR="00C0595B">
        <w:rPr>
          <w:b/>
          <w:sz w:val="24"/>
          <w:szCs w:val="24"/>
        </w:rPr>
        <w:tab/>
      </w:r>
      <w:r w:rsidR="00EE3053" w:rsidRPr="00EE3053">
        <w:rPr>
          <w:sz w:val="24"/>
          <w:szCs w:val="24"/>
        </w:rPr>
        <w:t xml:space="preserve">During this school year, have teachers in your school tried to increase student </w:t>
      </w:r>
      <w:r w:rsidR="00EE3053" w:rsidRPr="00EE3053">
        <w:rPr>
          <w:sz w:val="24"/>
          <w:szCs w:val="24"/>
          <w:u w:val="single"/>
        </w:rPr>
        <w:t>knowledge</w:t>
      </w:r>
      <w:r w:rsidR="00EE3053" w:rsidRPr="00EE3053">
        <w:rPr>
          <w:sz w:val="24"/>
          <w:szCs w:val="24"/>
        </w:rPr>
        <w:t xml:space="preserve"> on each of the following topics in a </w:t>
      </w:r>
      <w:r w:rsidR="00EE3053" w:rsidRPr="00EE3053">
        <w:rPr>
          <w:sz w:val="24"/>
          <w:szCs w:val="24"/>
          <w:u w:val="single"/>
        </w:rPr>
        <w:t>required course</w:t>
      </w:r>
      <w:r w:rsidR="00EE3053" w:rsidRPr="00EE3053">
        <w:rPr>
          <w:sz w:val="24"/>
          <w:szCs w:val="24"/>
        </w:rPr>
        <w:t xml:space="preserve"> in any of grades 6 through 12?</w:t>
      </w:r>
    </w:p>
    <w:p w14:paraId="7E26D077" w14:textId="77777777" w:rsidR="00EE3053" w:rsidRPr="00EE3053" w:rsidRDefault="00EE3053" w:rsidP="00EE3053">
      <w:pPr>
        <w:rPr>
          <w:color w:val="FF0000"/>
          <w:sz w:val="24"/>
          <w:szCs w:val="24"/>
        </w:rPr>
      </w:pPr>
    </w:p>
    <w:p w14:paraId="32185360" w14:textId="77777777" w:rsidR="00EE3053" w:rsidRPr="00EE3053" w:rsidRDefault="00EE3053" w:rsidP="00EE3053">
      <w:pPr>
        <w:rPr>
          <w:b/>
          <w:sz w:val="24"/>
          <w:szCs w:val="24"/>
        </w:rPr>
      </w:pPr>
      <w:r w:rsidRPr="00EE3053">
        <w:rPr>
          <w:b/>
          <w:sz w:val="24"/>
          <w:szCs w:val="24"/>
        </w:rPr>
        <w:t>RATIONALE:</w:t>
      </w:r>
    </w:p>
    <w:p w14:paraId="6A436450" w14:textId="77777777" w:rsidR="00EE3053" w:rsidRPr="00EE3053" w:rsidRDefault="00EE3053" w:rsidP="00EE3053">
      <w:pPr>
        <w:rPr>
          <w:sz w:val="24"/>
          <w:szCs w:val="24"/>
        </w:rPr>
      </w:pPr>
    </w:p>
    <w:p w14:paraId="366C341E" w14:textId="77777777" w:rsidR="00C0595B" w:rsidRDefault="00EE3053" w:rsidP="00EE3053">
      <w:pPr>
        <w:rPr>
          <w:sz w:val="24"/>
          <w:szCs w:val="24"/>
        </w:rPr>
      </w:pPr>
      <w:r w:rsidRPr="00EE3053">
        <w:rPr>
          <w:sz w:val="24"/>
          <w:szCs w:val="24"/>
        </w:rPr>
        <w:t xml:space="preserve">This question addresses the extent to which traditional health content areas and the prevention of health risk behaviors are taught in required courses in grades 6 through 12. </w:t>
      </w:r>
      <w:r w:rsidRPr="004F4380">
        <w:rPr>
          <w:i/>
          <w:sz w:val="24"/>
          <w:szCs w:val="24"/>
        </w:rPr>
        <w:t>Healthy People 2020</w:t>
      </w:r>
      <w:r w:rsidRPr="00EE3053">
        <w:rPr>
          <w:sz w:val="24"/>
          <w:szCs w:val="24"/>
        </w:rPr>
        <w:t xml:space="preserve"> objective ECBP-2 calls for an increase in the proportion of elementary, middle, and senior high schools that provide comprehensive school health education to prevent morbidity and mortality resulting from unintentional injury; violence; suicide; tobacco use and addiction; alcohol or other drug use; unintended pregnancy, HIV/AIDS, and STD infection; unhealthy dietary patterns; and inadequate physical activity.</w:t>
      </w:r>
      <w:r w:rsidR="00C779F5" w:rsidRPr="00C779F5">
        <w:rPr>
          <w:sz w:val="24"/>
          <w:szCs w:val="24"/>
          <w:vertAlign w:val="superscript"/>
        </w:rPr>
        <w:t>1</w:t>
      </w:r>
    </w:p>
    <w:p w14:paraId="701841AE" w14:textId="77777777" w:rsidR="00EE3053" w:rsidRPr="00EE3053" w:rsidRDefault="00EE3053" w:rsidP="00EE3053">
      <w:pPr>
        <w:rPr>
          <w:sz w:val="24"/>
          <w:szCs w:val="24"/>
        </w:rPr>
      </w:pPr>
    </w:p>
    <w:p w14:paraId="6D9CA7CB" w14:textId="25C82FD9" w:rsidR="00EE3053" w:rsidRPr="00EE3053" w:rsidRDefault="00EE3053" w:rsidP="00EE3053">
      <w:pPr>
        <w:rPr>
          <w:sz w:val="24"/>
          <w:szCs w:val="24"/>
        </w:rPr>
      </w:pPr>
      <w:r w:rsidRPr="00EE3053">
        <w:rPr>
          <w:sz w:val="24"/>
          <w:szCs w:val="24"/>
        </w:rPr>
        <w:t>Additionally, chronic health conditions such as epilepsy or seizure disorder, diabetes, asthma, and food allergies may affect students’ physical and emotional well-being, school attendance, academic performance, and social participation. Given the clustering of chronic conditions, many students face the added burden</w:t>
      </w:r>
      <w:r w:rsidR="003D2D23">
        <w:rPr>
          <w:sz w:val="24"/>
          <w:szCs w:val="24"/>
        </w:rPr>
        <w:t xml:space="preserve"> of living with two conditions.</w:t>
      </w:r>
      <w:r w:rsidRPr="00EE3053">
        <w:rPr>
          <w:sz w:val="24"/>
          <w:szCs w:val="24"/>
        </w:rPr>
        <w:t xml:space="preserve"> The opportunity for academic success is increased when communities, schools, families, and students work together to meet the needs of students with chronic health conditions and provide safe and supportive learning environments.</w:t>
      </w:r>
      <w:r w:rsidRPr="00EE3053">
        <w:rPr>
          <w:sz w:val="24"/>
          <w:szCs w:val="24"/>
          <w:vertAlign w:val="superscript"/>
        </w:rPr>
        <w:t>2</w:t>
      </w:r>
      <w:proofErr w:type="gramStart"/>
      <w:r w:rsidRPr="00EE3053">
        <w:rPr>
          <w:sz w:val="24"/>
          <w:szCs w:val="24"/>
          <w:vertAlign w:val="superscript"/>
        </w:rPr>
        <w:t>,3</w:t>
      </w:r>
      <w:proofErr w:type="gramEnd"/>
      <w:r w:rsidRPr="00EE3053">
        <w:rPr>
          <w:sz w:val="24"/>
          <w:szCs w:val="24"/>
          <w:vertAlign w:val="superscript"/>
        </w:rPr>
        <w:t xml:space="preserve"> </w:t>
      </w:r>
      <w:r w:rsidRPr="00EE3053">
        <w:rPr>
          <w:sz w:val="24"/>
          <w:szCs w:val="24"/>
        </w:rPr>
        <w:t>Providing health education in these areas contribute</w:t>
      </w:r>
      <w:r w:rsidR="002A228A">
        <w:rPr>
          <w:sz w:val="24"/>
          <w:szCs w:val="24"/>
        </w:rPr>
        <w:t>s</w:t>
      </w:r>
      <w:r w:rsidRPr="00EE3053">
        <w:rPr>
          <w:sz w:val="24"/>
          <w:szCs w:val="24"/>
        </w:rPr>
        <w:t xml:space="preserve"> to raising awareness of these chronic health conditions within the broader school community.</w:t>
      </w:r>
    </w:p>
    <w:p w14:paraId="7F409A61" w14:textId="77777777" w:rsidR="00A77C62" w:rsidRDefault="00A77C62" w:rsidP="00EE3053">
      <w:pPr>
        <w:rPr>
          <w:b/>
          <w:sz w:val="24"/>
          <w:szCs w:val="24"/>
        </w:rPr>
      </w:pPr>
    </w:p>
    <w:p w14:paraId="776CAA4D" w14:textId="77777777" w:rsidR="00334C11" w:rsidRDefault="00334C11" w:rsidP="00EE3053">
      <w:pPr>
        <w:rPr>
          <w:b/>
          <w:sz w:val="24"/>
          <w:szCs w:val="24"/>
        </w:rPr>
      </w:pPr>
    </w:p>
    <w:p w14:paraId="1ECE371F" w14:textId="77777777" w:rsidR="00334C11" w:rsidRDefault="00334C11" w:rsidP="00EE3053">
      <w:pPr>
        <w:rPr>
          <w:b/>
          <w:sz w:val="24"/>
          <w:szCs w:val="24"/>
        </w:rPr>
      </w:pPr>
    </w:p>
    <w:p w14:paraId="68257082" w14:textId="77777777" w:rsidR="00334C11" w:rsidRDefault="00334C11" w:rsidP="00EE3053">
      <w:pPr>
        <w:rPr>
          <w:b/>
          <w:sz w:val="24"/>
          <w:szCs w:val="24"/>
        </w:rPr>
      </w:pPr>
    </w:p>
    <w:p w14:paraId="7F5A19AB" w14:textId="77777777" w:rsidR="00334C11" w:rsidRDefault="00334C11" w:rsidP="00EE3053">
      <w:pPr>
        <w:rPr>
          <w:b/>
          <w:sz w:val="24"/>
          <w:szCs w:val="24"/>
        </w:rPr>
      </w:pPr>
    </w:p>
    <w:p w14:paraId="3861611A" w14:textId="77777777" w:rsidR="00EE3053" w:rsidRPr="00EE3053" w:rsidRDefault="00EE3053" w:rsidP="00EE3053">
      <w:pPr>
        <w:rPr>
          <w:b/>
          <w:sz w:val="24"/>
          <w:szCs w:val="24"/>
        </w:rPr>
      </w:pPr>
      <w:r w:rsidRPr="00EE3053">
        <w:rPr>
          <w:b/>
          <w:sz w:val="24"/>
          <w:szCs w:val="24"/>
        </w:rPr>
        <w:lastRenderedPageBreak/>
        <w:t>REFERENCE</w:t>
      </w:r>
      <w:r w:rsidR="00C779F5">
        <w:rPr>
          <w:b/>
          <w:sz w:val="24"/>
          <w:szCs w:val="24"/>
        </w:rPr>
        <w:t>S</w:t>
      </w:r>
      <w:r w:rsidRPr="00EE3053">
        <w:rPr>
          <w:b/>
          <w:sz w:val="24"/>
          <w:szCs w:val="24"/>
        </w:rPr>
        <w:t>:</w:t>
      </w:r>
    </w:p>
    <w:p w14:paraId="0AD6E835" w14:textId="77777777" w:rsidR="00EE3053" w:rsidRPr="00EE3053" w:rsidRDefault="00EE3053" w:rsidP="00EE3053">
      <w:pPr>
        <w:tabs>
          <w:tab w:val="left" w:pos="720"/>
        </w:tabs>
        <w:ind w:left="720" w:hanging="720"/>
        <w:rPr>
          <w:sz w:val="24"/>
          <w:szCs w:val="24"/>
        </w:rPr>
      </w:pPr>
    </w:p>
    <w:p w14:paraId="7196F0D9" w14:textId="57D5B7FD" w:rsidR="00EE3053" w:rsidRPr="00EE3053" w:rsidRDefault="00EE3053" w:rsidP="00E07913">
      <w:pPr>
        <w:numPr>
          <w:ilvl w:val="0"/>
          <w:numId w:val="3"/>
        </w:numPr>
        <w:tabs>
          <w:tab w:val="left" w:pos="720"/>
        </w:tabs>
        <w:contextualSpacing/>
        <w:rPr>
          <w:sz w:val="24"/>
          <w:szCs w:val="24"/>
        </w:rPr>
      </w:pPr>
      <w:r w:rsidRPr="00EE3053">
        <w:rPr>
          <w:sz w:val="24"/>
          <w:szCs w:val="24"/>
        </w:rPr>
        <w:t xml:space="preserve">U.S. Department of Health and Human Services. </w:t>
      </w:r>
      <w:r w:rsidRPr="00EE3053">
        <w:rPr>
          <w:i/>
          <w:sz w:val="24"/>
          <w:szCs w:val="24"/>
        </w:rPr>
        <w:t>Healthy People 2020.</w:t>
      </w:r>
      <w:r w:rsidRPr="00EE3053">
        <w:rPr>
          <w:sz w:val="24"/>
          <w:szCs w:val="24"/>
        </w:rPr>
        <w:t xml:space="preserve"> </w:t>
      </w:r>
      <w:r w:rsidR="00CC3169" w:rsidRPr="00CC3169">
        <w:rPr>
          <w:sz w:val="24"/>
          <w:szCs w:val="24"/>
        </w:rPr>
        <w:t xml:space="preserve">Office of Disease Prevention and Health Promotion. November 2010. </w:t>
      </w:r>
      <w:r w:rsidRPr="00EE3053">
        <w:rPr>
          <w:sz w:val="24"/>
          <w:szCs w:val="24"/>
        </w:rPr>
        <w:t xml:space="preserve">Available at: </w:t>
      </w:r>
      <w:hyperlink r:id="rId12" w:history="1">
        <w:r w:rsidR="00E07913" w:rsidRPr="00E07913">
          <w:rPr>
            <w:rStyle w:val="Hyperlink"/>
            <w:color w:val="auto"/>
            <w:sz w:val="24"/>
            <w:szCs w:val="24"/>
            <w:u w:val="none"/>
          </w:rPr>
          <w:t>https://www.healthypeople.gov/2020/topics-objectives/topic/educational-and-community-based-programs/objectives</w:t>
        </w:r>
      </w:hyperlink>
      <w:r w:rsidRPr="00E07913">
        <w:rPr>
          <w:sz w:val="24"/>
          <w:szCs w:val="24"/>
        </w:rPr>
        <w:t xml:space="preserve">. </w:t>
      </w:r>
    </w:p>
    <w:p w14:paraId="46A2AC7E" w14:textId="77777777" w:rsidR="00EE3053" w:rsidRPr="00EE3053" w:rsidRDefault="00EE3053" w:rsidP="00EE3053">
      <w:pPr>
        <w:tabs>
          <w:tab w:val="left" w:pos="720"/>
        </w:tabs>
        <w:ind w:left="720"/>
        <w:contextualSpacing/>
        <w:rPr>
          <w:sz w:val="24"/>
          <w:szCs w:val="24"/>
        </w:rPr>
      </w:pPr>
    </w:p>
    <w:p w14:paraId="69C03AC2" w14:textId="29D3806F" w:rsidR="00C0595B" w:rsidRDefault="00EE3053" w:rsidP="00EE3053">
      <w:pPr>
        <w:numPr>
          <w:ilvl w:val="0"/>
          <w:numId w:val="3"/>
        </w:numPr>
        <w:tabs>
          <w:tab w:val="left" w:pos="720"/>
        </w:tabs>
        <w:contextualSpacing/>
        <w:rPr>
          <w:sz w:val="24"/>
          <w:szCs w:val="24"/>
        </w:rPr>
      </w:pPr>
      <w:r w:rsidRPr="00EE3053">
        <w:rPr>
          <w:sz w:val="24"/>
          <w:szCs w:val="24"/>
        </w:rPr>
        <w:t xml:space="preserve">National Asthma Education and Prevention Program, National School Boards </w:t>
      </w:r>
      <w:r w:rsidR="00FB16C2" w:rsidRPr="00EE3053">
        <w:rPr>
          <w:sz w:val="24"/>
          <w:szCs w:val="24"/>
        </w:rPr>
        <w:t>Association</w:t>
      </w:r>
      <w:r w:rsidRPr="00EE3053">
        <w:rPr>
          <w:sz w:val="24"/>
          <w:szCs w:val="24"/>
        </w:rPr>
        <w:t>, American School Health Association, American Diabetes Association, American Academy of Pediatrics, Food Allergy and An</w:t>
      </w:r>
      <w:r w:rsidR="001D05E3">
        <w:rPr>
          <w:sz w:val="24"/>
          <w:szCs w:val="24"/>
        </w:rPr>
        <w:t>a</w:t>
      </w:r>
      <w:r w:rsidRPr="00EE3053">
        <w:rPr>
          <w:sz w:val="24"/>
          <w:szCs w:val="24"/>
        </w:rPr>
        <w:t>phylaxis Network, Epilepsy Foundation. St</w:t>
      </w:r>
      <w:r w:rsidR="00E93159">
        <w:rPr>
          <w:sz w:val="24"/>
          <w:szCs w:val="24"/>
        </w:rPr>
        <w:t>udents with chronic illnesses: g</w:t>
      </w:r>
      <w:r w:rsidRPr="00EE3053">
        <w:rPr>
          <w:sz w:val="24"/>
          <w:szCs w:val="24"/>
        </w:rPr>
        <w:t xml:space="preserve">uidance for families, schools, and students. </w:t>
      </w:r>
      <w:r w:rsidR="00C779F5" w:rsidRPr="00944A74">
        <w:rPr>
          <w:i/>
          <w:sz w:val="24"/>
          <w:szCs w:val="24"/>
        </w:rPr>
        <w:t>Journal of School Health</w:t>
      </w:r>
      <w:r w:rsidRPr="00944A74">
        <w:rPr>
          <w:i/>
          <w:sz w:val="24"/>
          <w:szCs w:val="24"/>
        </w:rPr>
        <w:t xml:space="preserve"> </w:t>
      </w:r>
      <w:r w:rsidRPr="00EE3053">
        <w:rPr>
          <w:sz w:val="24"/>
          <w:szCs w:val="24"/>
        </w:rPr>
        <w:t>2003; 73(4):131-132.</w:t>
      </w:r>
    </w:p>
    <w:p w14:paraId="0E9B0E47" w14:textId="77777777" w:rsidR="00EE3053" w:rsidRPr="00EE3053" w:rsidRDefault="00EE3053" w:rsidP="00EE3053">
      <w:pPr>
        <w:ind w:left="450"/>
        <w:contextualSpacing/>
        <w:rPr>
          <w:sz w:val="24"/>
          <w:szCs w:val="24"/>
        </w:rPr>
      </w:pPr>
    </w:p>
    <w:p w14:paraId="6D7F7F8C" w14:textId="4354FFF3" w:rsidR="00C0595B" w:rsidRDefault="00EE3053" w:rsidP="00EE3053">
      <w:pPr>
        <w:numPr>
          <w:ilvl w:val="0"/>
          <w:numId w:val="3"/>
        </w:numPr>
        <w:contextualSpacing/>
        <w:rPr>
          <w:sz w:val="24"/>
          <w:szCs w:val="24"/>
        </w:rPr>
      </w:pPr>
      <w:proofErr w:type="spellStart"/>
      <w:r w:rsidRPr="00EE3053">
        <w:rPr>
          <w:sz w:val="24"/>
          <w:szCs w:val="24"/>
        </w:rPr>
        <w:t>Taras</w:t>
      </w:r>
      <w:proofErr w:type="spellEnd"/>
      <w:r w:rsidRPr="00EE3053">
        <w:rPr>
          <w:sz w:val="24"/>
          <w:szCs w:val="24"/>
        </w:rPr>
        <w:t xml:space="preserve"> H</w:t>
      </w:r>
      <w:r w:rsidR="001D05E3">
        <w:rPr>
          <w:sz w:val="24"/>
          <w:szCs w:val="24"/>
        </w:rPr>
        <w:t>,</w:t>
      </w:r>
      <w:r w:rsidRPr="00EE3053">
        <w:rPr>
          <w:sz w:val="24"/>
          <w:szCs w:val="24"/>
        </w:rPr>
        <w:t xml:space="preserve"> Brennan JJ. S</w:t>
      </w:r>
      <w:r w:rsidR="00E93159">
        <w:rPr>
          <w:sz w:val="24"/>
          <w:szCs w:val="24"/>
        </w:rPr>
        <w:t>tudents with chronic diseases: n</w:t>
      </w:r>
      <w:r w:rsidRPr="00EE3053">
        <w:rPr>
          <w:sz w:val="24"/>
          <w:szCs w:val="24"/>
        </w:rPr>
        <w:t xml:space="preserve">ature of school physician support. </w:t>
      </w:r>
      <w:r w:rsidR="00C779F5" w:rsidRPr="00944A74">
        <w:rPr>
          <w:i/>
          <w:sz w:val="24"/>
          <w:szCs w:val="24"/>
        </w:rPr>
        <w:t>Journal of School Health</w:t>
      </w:r>
      <w:r w:rsidRPr="00944A74">
        <w:rPr>
          <w:i/>
          <w:sz w:val="24"/>
          <w:szCs w:val="24"/>
        </w:rPr>
        <w:t xml:space="preserve"> </w:t>
      </w:r>
      <w:r w:rsidRPr="00EE3053">
        <w:rPr>
          <w:sz w:val="24"/>
          <w:szCs w:val="24"/>
        </w:rPr>
        <w:t>2008;</w:t>
      </w:r>
      <w:r w:rsidR="00E40FEB">
        <w:rPr>
          <w:sz w:val="24"/>
          <w:szCs w:val="24"/>
        </w:rPr>
        <w:t xml:space="preserve"> </w:t>
      </w:r>
      <w:r w:rsidRPr="00EE3053">
        <w:rPr>
          <w:sz w:val="24"/>
          <w:szCs w:val="24"/>
        </w:rPr>
        <w:t>78(7):389-396.</w:t>
      </w:r>
    </w:p>
    <w:p w14:paraId="7BF90FBB" w14:textId="77777777" w:rsidR="00A77C62" w:rsidRDefault="00A77C62" w:rsidP="00A77C62">
      <w:pPr>
        <w:contextualSpacing/>
        <w:rPr>
          <w:sz w:val="24"/>
          <w:szCs w:val="24"/>
        </w:rPr>
      </w:pPr>
    </w:p>
    <w:p w14:paraId="4F4D222F" w14:textId="77777777" w:rsidR="00174EA4" w:rsidRPr="000749ED" w:rsidRDefault="00174EA4" w:rsidP="00174EA4">
      <w:pPr>
        <w:pStyle w:val="Title"/>
        <w:pBdr>
          <w:bottom w:val="single" w:sz="12" w:space="1" w:color="auto"/>
        </w:pBdr>
        <w:tabs>
          <w:tab w:val="left" w:pos="0"/>
          <w:tab w:val="right" w:pos="540"/>
          <w:tab w:val="left" w:pos="600"/>
          <w:tab w:val="right" w:pos="1260"/>
        </w:tabs>
        <w:jc w:val="left"/>
        <w:rPr>
          <w:b w:val="0"/>
          <w:szCs w:val="24"/>
        </w:rPr>
      </w:pPr>
    </w:p>
    <w:p w14:paraId="5D253685" w14:textId="77777777" w:rsidR="00174EA4" w:rsidRPr="000749ED" w:rsidRDefault="00174EA4" w:rsidP="00174EA4">
      <w:pPr>
        <w:rPr>
          <w:sz w:val="24"/>
          <w:szCs w:val="24"/>
        </w:rPr>
      </w:pPr>
    </w:p>
    <w:p w14:paraId="77A97729" w14:textId="77777777" w:rsidR="00EE3053" w:rsidRPr="00EE3053" w:rsidRDefault="00EE3053" w:rsidP="00EE3053">
      <w:pPr>
        <w:rPr>
          <w:b/>
          <w:sz w:val="24"/>
          <w:szCs w:val="24"/>
        </w:rPr>
      </w:pPr>
      <w:r w:rsidRPr="00EE3053">
        <w:rPr>
          <w:b/>
          <w:sz w:val="24"/>
          <w:szCs w:val="24"/>
        </w:rPr>
        <w:t>QUESTION:</w:t>
      </w:r>
    </w:p>
    <w:p w14:paraId="3B4D60D9" w14:textId="77777777" w:rsidR="00EE3053" w:rsidRPr="00EE3053" w:rsidRDefault="00EE3053" w:rsidP="00EE3053">
      <w:pPr>
        <w:ind w:left="720" w:hanging="720"/>
        <w:rPr>
          <w:sz w:val="24"/>
          <w:szCs w:val="24"/>
        </w:rPr>
      </w:pPr>
    </w:p>
    <w:p w14:paraId="22892F8A" w14:textId="570DF13C" w:rsidR="00EE3053" w:rsidRPr="00EE3053" w:rsidRDefault="00A41F93" w:rsidP="00EE3053">
      <w:pPr>
        <w:ind w:left="720" w:hanging="720"/>
        <w:rPr>
          <w:b/>
          <w:sz w:val="24"/>
          <w:szCs w:val="24"/>
        </w:rPr>
      </w:pPr>
      <w:r>
        <w:rPr>
          <w:sz w:val="24"/>
          <w:szCs w:val="24"/>
        </w:rPr>
        <w:t>10</w:t>
      </w:r>
      <w:r w:rsidR="00EE3053" w:rsidRPr="00EE3053">
        <w:rPr>
          <w:sz w:val="24"/>
          <w:szCs w:val="24"/>
        </w:rPr>
        <w:t>.</w:t>
      </w:r>
      <w:r w:rsidR="00C0595B">
        <w:rPr>
          <w:b/>
          <w:sz w:val="24"/>
          <w:szCs w:val="24"/>
        </w:rPr>
        <w:tab/>
      </w:r>
      <w:r w:rsidR="00EE3053" w:rsidRPr="00EE3053">
        <w:rPr>
          <w:sz w:val="24"/>
          <w:szCs w:val="24"/>
        </w:rPr>
        <w:t xml:space="preserve">During this school year, did teachers in your school teach each of the following </w:t>
      </w:r>
      <w:r w:rsidR="00EE3053" w:rsidRPr="00EE3053">
        <w:rPr>
          <w:sz w:val="24"/>
          <w:szCs w:val="24"/>
          <w:u w:val="single"/>
        </w:rPr>
        <w:t>tobacco-use prevention</w:t>
      </w:r>
      <w:r w:rsidR="00EE3053" w:rsidRPr="00EE3053">
        <w:rPr>
          <w:sz w:val="24"/>
          <w:szCs w:val="24"/>
        </w:rPr>
        <w:t xml:space="preserve"> topics in a </w:t>
      </w:r>
      <w:r w:rsidR="00EE3053" w:rsidRPr="00EE3053">
        <w:rPr>
          <w:sz w:val="24"/>
          <w:szCs w:val="24"/>
          <w:u w:val="single"/>
        </w:rPr>
        <w:t>required course</w:t>
      </w:r>
      <w:r w:rsidR="00EE3053" w:rsidRPr="00EE3053">
        <w:rPr>
          <w:sz w:val="24"/>
          <w:szCs w:val="24"/>
        </w:rPr>
        <w:t xml:space="preserve"> for students in any of grades 6 through 12?</w:t>
      </w:r>
    </w:p>
    <w:p w14:paraId="03F17849" w14:textId="77777777" w:rsidR="00EE3053" w:rsidRPr="00EE3053" w:rsidRDefault="00EE3053" w:rsidP="00EE3053">
      <w:pPr>
        <w:ind w:left="720" w:hanging="720"/>
        <w:rPr>
          <w:b/>
          <w:sz w:val="24"/>
          <w:szCs w:val="24"/>
        </w:rPr>
      </w:pPr>
    </w:p>
    <w:p w14:paraId="61A03001" w14:textId="77777777" w:rsidR="00EE3053" w:rsidRPr="00EE3053" w:rsidRDefault="00EE3053" w:rsidP="00EE3053">
      <w:pPr>
        <w:rPr>
          <w:b/>
          <w:sz w:val="24"/>
          <w:szCs w:val="24"/>
        </w:rPr>
      </w:pPr>
      <w:r w:rsidRPr="00EE3053">
        <w:rPr>
          <w:b/>
          <w:sz w:val="24"/>
          <w:szCs w:val="24"/>
        </w:rPr>
        <w:t>RATIONALE:</w:t>
      </w:r>
    </w:p>
    <w:p w14:paraId="595E8C00" w14:textId="77777777" w:rsidR="00EE3053" w:rsidRPr="00EE3053" w:rsidRDefault="00EE3053" w:rsidP="00EE3053">
      <w:pPr>
        <w:widowControl w:val="0"/>
        <w:tabs>
          <w:tab w:val="num" w:pos="1080"/>
        </w:tabs>
        <w:autoSpaceDE w:val="0"/>
        <w:autoSpaceDN w:val="0"/>
        <w:adjustRightInd w:val="0"/>
        <w:rPr>
          <w:b/>
          <w:sz w:val="24"/>
          <w:szCs w:val="24"/>
        </w:rPr>
      </w:pPr>
    </w:p>
    <w:p w14:paraId="1B2DBC96" w14:textId="5BBE3AFF" w:rsidR="00EE3053" w:rsidRPr="00EE3053" w:rsidRDefault="00EE3053" w:rsidP="00EE3053">
      <w:pPr>
        <w:widowControl w:val="0"/>
        <w:tabs>
          <w:tab w:val="num" w:pos="1080"/>
        </w:tabs>
        <w:autoSpaceDE w:val="0"/>
        <w:autoSpaceDN w:val="0"/>
        <w:adjustRightInd w:val="0"/>
        <w:rPr>
          <w:sz w:val="24"/>
          <w:szCs w:val="24"/>
        </w:rPr>
      </w:pPr>
      <w:r w:rsidRPr="00EE3053">
        <w:rPr>
          <w:sz w:val="24"/>
          <w:szCs w:val="24"/>
        </w:rPr>
        <w:t xml:space="preserve">This question measures the tobacco-use prevention curricula content, and relates to the </w:t>
      </w:r>
      <w:r w:rsidRPr="00EE3053">
        <w:rPr>
          <w:i/>
          <w:sz w:val="24"/>
          <w:szCs w:val="24"/>
        </w:rPr>
        <w:t xml:space="preserve">Healthy People 2020 </w:t>
      </w:r>
      <w:r w:rsidR="002A228A" w:rsidRPr="002A228A">
        <w:rPr>
          <w:sz w:val="24"/>
          <w:szCs w:val="24"/>
        </w:rPr>
        <w:t xml:space="preserve">objective </w:t>
      </w:r>
      <w:r w:rsidR="001D05E3">
        <w:rPr>
          <w:sz w:val="24"/>
          <w:szCs w:val="24"/>
        </w:rPr>
        <w:t>E</w:t>
      </w:r>
      <w:r w:rsidRPr="00EE3053">
        <w:rPr>
          <w:sz w:val="24"/>
          <w:szCs w:val="24"/>
        </w:rPr>
        <w:t xml:space="preserve">CBP-2: </w:t>
      </w:r>
      <w:r w:rsidR="002A228A">
        <w:rPr>
          <w:sz w:val="24"/>
          <w:szCs w:val="24"/>
        </w:rPr>
        <w:t>i</w:t>
      </w:r>
      <w:r w:rsidR="002A228A" w:rsidRPr="00EE3053">
        <w:rPr>
          <w:sz w:val="24"/>
          <w:szCs w:val="24"/>
        </w:rPr>
        <w:t>ncreas</w:t>
      </w:r>
      <w:r w:rsidR="002A228A">
        <w:rPr>
          <w:sz w:val="24"/>
          <w:szCs w:val="24"/>
        </w:rPr>
        <w:t>e</w:t>
      </w:r>
      <w:r w:rsidR="002A228A" w:rsidRPr="00EE3053">
        <w:rPr>
          <w:sz w:val="24"/>
          <w:szCs w:val="24"/>
        </w:rPr>
        <w:t xml:space="preserve"> </w:t>
      </w:r>
      <w:r w:rsidRPr="00EE3053">
        <w:rPr>
          <w:sz w:val="24"/>
          <w:szCs w:val="24"/>
        </w:rPr>
        <w:t>the proportion of elementary, middle, and senior high schools that provide comprehensive school health education to prevent health problems including tobacco use and addiction.</w:t>
      </w:r>
      <w:r w:rsidRPr="00EE3053">
        <w:rPr>
          <w:sz w:val="24"/>
          <w:szCs w:val="24"/>
          <w:vertAlign w:val="superscript"/>
        </w:rPr>
        <w:t>1</w:t>
      </w:r>
      <w:r w:rsidRPr="00EE3053">
        <w:rPr>
          <w:sz w:val="24"/>
          <w:szCs w:val="24"/>
        </w:rPr>
        <w:t xml:space="preserve"> Since most smoking is initiated by persons less than 18 years old, programs that prevent onset of smoking durin</w:t>
      </w:r>
      <w:r w:rsidR="003D2D23">
        <w:rPr>
          <w:sz w:val="24"/>
          <w:szCs w:val="24"/>
        </w:rPr>
        <w:t>g the school years are crucial.</w:t>
      </w:r>
      <w:r w:rsidRPr="00EE3053">
        <w:rPr>
          <w:sz w:val="24"/>
          <w:szCs w:val="24"/>
        </w:rPr>
        <w:t xml:space="preserve"> When implemented in con</w:t>
      </w:r>
      <w:r w:rsidR="001D05E3">
        <w:rPr>
          <w:sz w:val="24"/>
          <w:szCs w:val="24"/>
        </w:rPr>
        <w:t>junction with broader community</w:t>
      </w:r>
      <w:r w:rsidR="00AF0984">
        <w:rPr>
          <w:sz w:val="24"/>
          <w:szCs w:val="24"/>
        </w:rPr>
        <w:t>-</w:t>
      </w:r>
      <w:r w:rsidRPr="00EE3053">
        <w:rPr>
          <w:sz w:val="24"/>
          <w:szCs w:val="24"/>
        </w:rPr>
        <w:t>based mass media campaigns that show strong evidence of their effectiveness in reducing tobacco use among adolescents, school-based tobacco prevention programs that address multiple psychosocial factors related to tobacco use among youth and that teach the skills necessary to resist those influences have demonstrated consistent and significant reductions or delays in adolescent smoking.</w:t>
      </w:r>
      <w:r w:rsidRPr="00EE3053">
        <w:rPr>
          <w:sz w:val="24"/>
          <w:szCs w:val="24"/>
          <w:vertAlign w:val="superscript"/>
        </w:rPr>
        <w:t>2-10</w:t>
      </w:r>
      <w:r w:rsidR="003D2D23">
        <w:rPr>
          <w:sz w:val="24"/>
          <w:szCs w:val="24"/>
        </w:rPr>
        <w:t xml:space="preserve"> </w:t>
      </w:r>
      <w:r w:rsidRPr="00EE3053">
        <w:rPr>
          <w:sz w:val="24"/>
          <w:szCs w:val="24"/>
        </w:rPr>
        <w:t>Social influence programming has reduced smoking onset by as much as 50%, with effects lasting up to 6 years, and with effects including reduction of the use of other tobacco products as well.</w:t>
      </w:r>
      <w:r w:rsidRPr="00EE3053">
        <w:rPr>
          <w:sz w:val="24"/>
          <w:szCs w:val="24"/>
          <w:vertAlign w:val="superscript"/>
        </w:rPr>
        <w:t>4</w:t>
      </w:r>
    </w:p>
    <w:p w14:paraId="44A87F23" w14:textId="77777777" w:rsidR="00EE3053" w:rsidRPr="00EE3053" w:rsidRDefault="00EE3053" w:rsidP="00EE3053">
      <w:pPr>
        <w:widowControl w:val="0"/>
        <w:tabs>
          <w:tab w:val="num" w:pos="1080"/>
        </w:tabs>
        <w:autoSpaceDE w:val="0"/>
        <w:autoSpaceDN w:val="0"/>
        <w:adjustRightInd w:val="0"/>
        <w:rPr>
          <w:sz w:val="24"/>
          <w:szCs w:val="24"/>
        </w:rPr>
      </w:pPr>
    </w:p>
    <w:p w14:paraId="0F2247D8" w14:textId="64AD8CFC" w:rsidR="00EE3053" w:rsidRPr="001D05E3" w:rsidRDefault="00EE3053" w:rsidP="00EE3053">
      <w:pPr>
        <w:widowControl w:val="0"/>
        <w:tabs>
          <w:tab w:val="num" w:pos="1080"/>
        </w:tabs>
        <w:autoSpaceDE w:val="0"/>
        <w:autoSpaceDN w:val="0"/>
        <w:adjustRightInd w:val="0"/>
        <w:rPr>
          <w:sz w:val="24"/>
          <w:szCs w:val="24"/>
        </w:rPr>
      </w:pPr>
      <w:r w:rsidRPr="00EE3053">
        <w:rPr>
          <w:sz w:val="24"/>
          <w:szCs w:val="24"/>
        </w:rPr>
        <w:t>In addition, this question measures the extent to which schools are complying with the components of the National Health Education Standards, which provide a framework for decisions about the lessons, strategies, activities, and types of assessment to include in a health education curriculum.</w:t>
      </w:r>
      <w:r w:rsidRPr="00EE3053">
        <w:rPr>
          <w:sz w:val="24"/>
          <w:szCs w:val="24"/>
          <w:vertAlign w:val="superscript"/>
        </w:rPr>
        <w:t>11</w:t>
      </w:r>
      <w:r w:rsidR="001D05E3">
        <w:rPr>
          <w:sz w:val="24"/>
          <w:szCs w:val="24"/>
          <w:vertAlign w:val="superscript"/>
        </w:rPr>
        <w:t xml:space="preserve"> </w:t>
      </w:r>
      <w:proofErr w:type="gramStart"/>
      <w:r w:rsidR="001D05E3">
        <w:rPr>
          <w:sz w:val="24"/>
          <w:szCs w:val="24"/>
        </w:rPr>
        <w:t>It</w:t>
      </w:r>
      <w:proofErr w:type="gramEnd"/>
      <w:r w:rsidR="001D05E3">
        <w:rPr>
          <w:sz w:val="24"/>
          <w:szCs w:val="24"/>
        </w:rPr>
        <w:t xml:space="preserve"> also measures the extent to which the content aligns with the Health Education Curriculum Analysis Tool.</w:t>
      </w:r>
      <w:r w:rsidR="001D05E3" w:rsidRPr="001D05E3">
        <w:rPr>
          <w:sz w:val="24"/>
          <w:szCs w:val="24"/>
          <w:vertAlign w:val="superscript"/>
        </w:rPr>
        <w:t>12</w:t>
      </w:r>
    </w:p>
    <w:p w14:paraId="312AF30D" w14:textId="77777777" w:rsidR="00EE3053" w:rsidRPr="00EE3053" w:rsidRDefault="00EE3053" w:rsidP="00EE3053">
      <w:pPr>
        <w:rPr>
          <w:sz w:val="24"/>
          <w:szCs w:val="24"/>
        </w:rPr>
      </w:pPr>
    </w:p>
    <w:p w14:paraId="57BAFB6F" w14:textId="77777777" w:rsidR="00C779F5" w:rsidRDefault="00C779F5">
      <w:pPr>
        <w:rPr>
          <w:b/>
          <w:sz w:val="24"/>
          <w:szCs w:val="24"/>
        </w:rPr>
      </w:pPr>
      <w:r>
        <w:rPr>
          <w:b/>
          <w:sz w:val="24"/>
          <w:szCs w:val="24"/>
        </w:rPr>
        <w:br w:type="page"/>
      </w:r>
    </w:p>
    <w:p w14:paraId="3B4CB6A1" w14:textId="77777777" w:rsidR="00EE3053" w:rsidRPr="00EE3053" w:rsidRDefault="00EE3053" w:rsidP="00EE3053">
      <w:pPr>
        <w:widowControl w:val="0"/>
        <w:autoSpaceDE w:val="0"/>
        <w:autoSpaceDN w:val="0"/>
        <w:adjustRightInd w:val="0"/>
        <w:rPr>
          <w:b/>
          <w:sz w:val="24"/>
          <w:szCs w:val="24"/>
        </w:rPr>
      </w:pPr>
      <w:r w:rsidRPr="00EE3053">
        <w:rPr>
          <w:b/>
          <w:sz w:val="24"/>
          <w:szCs w:val="24"/>
        </w:rPr>
        <w:lastRenderedPageBreak/>
        <w:t>REFERENCES:</w:t>
      </w:r>
    </w:p>
    <w:p w14:paraId="09070825" w14:textId="6689893E" w:rsidR="00EE3053" w:rsidRPr="00EE3053" w:rsidRDefault="00EE3053" w:rsidP="00EE3053">
      <w:pPr>
        <w:spacing w:before="100" w:beforeAutospacing="1" w:after="100" w:afterAutospacing="1"/>
        <w:ind w:left="720" w:hanging="720"/>
        <w:outlineLvl w:val="1"/>
        <w:rPr>
          <w:color w:val="000000"/>
          <w:sz w:val="24"/>
          <w:szCs w:val="24"/>
        </w:rPr>
      </w:pPr>
      <w:r w:rsidRPr="00EE3053">
        <w:rPr>
          <w:color w:val="000000"/>
          <w:sz w:val="24"/>
          <w:szCs w:val="24"/>
        </w:rPr>
        <w:t>1.</w:t>
      </w:r>
      <w:r w:rsidR="00C0595B">
        <w:rPr>
          <w:color w:val="000000"/>
          <w:sz w:val="24"/>
          <w:szCs w:val="24"/>
        </w:rPr>
        <w:tab/>
      </w:r>
      <w:r w:rsidRPr="00EE3053">
        <w:rPr>
          <w:color w:val="000000"/>
          <w:sz w:val="24"/>
          <w:szCs w:val="24"/>
        </w:rPr>
        <w:t xml:space="preserve">U.S. Department of Health and Human Services. </w:t>
      </w:r>
      <w:r w:rsidRPr="00EE3053">
        <w:rPr>
          <w:i/>
          <w:color w:val="000000"/>
          <w:sz w:val="24"/>
          <w:szCs w:val="24"/>
        </w:rPr>
        <w:t>Healthy People 2020</w:t>
      </w:r>
      <w:r w:rsidRPr="00EE3053">
        <w:rPr>
          <w:color w:val="000000"/>
          <w:sz w:val="24"/>
          <w:szCs w:val="24"/>
        </w:rPr>
        <w:t>. Office of Disease Prevention and H</w:t>
      </w:r>
      <w:r w:rsidR="00006191">
        <w:rPr>
          <w:color w:val="000000"/>
          <w:sz w:val="24"/>
          <w:szCs w:val="24"/>
        </w:rPr>
        <w:t>ealth Promotion. November 2010.</w:t>
      </w:r>
      <w:r w:rsidRPr="00EE3053">
        <w:rPr>
          <w:color w:val="000000"/>
          <w:sz w:val="24"/>
          <w:szCs w:val="24"/>
        </w:rPr>
        <w:t xml:space="preserve"> Available at: </w:t>
      </w:r>
      <w:hyperlink r:id="rId13" w:history="1">
        <w:r w:rsidR="000B6202" w:rsidRPr="000B6202">
          <w:rPr>
            <w:rStyle w:val="Hyperlink"/>
            <w:color w:val="auto"/>
            <w:sz w:val="24"/>
            <w:u w:val="none"/>
          </w:rPr>
          <w:t>https://www.healthypeople.gov/2020/topics-objectives/topic/educational-and-community-based-programs/objectives</w:t>
        </w:r>
      </w:hyperlink>
      <w:r w:rsidR="003D2226">
        <w:rPr>
          <w:sz w:val="24"/>
          <w:szCs w:val="24"/>
        </w:rPr>
        <w:t xml:space="preserve">. </w:t>
      </w:r>
    </w:p>
    <w:p w14:paraId="6DD03C1F" w14:textId="7316E75B" w:rsidR="00C0595B" w:rsidRDefault="00EE3053" w:rsidP="00EE3053">
      <w:pPr>
        <w:spacing w:before="100" w:beforeAutospacing="1" w:after="100" w:afterAutospacing="1"/>
        <w:ind w:left="720" w:hanging="720"/>
        <w:outlineLvl w:val="1"/>
        <w:rPr>
          <w:color w:val="000000"/>
          <w:sz w:val="24"/>
          <w:szCs w:val="24"/>
        </w:rPr>
      </w:pPr>
      <w:r w:rsidRPr="00EE3053">
        <w:rPr>
          <w:color w:val="000000"/>
          <w:sz w:val="24"/>
          <w:szCs w:val="24"/>
        </w:rPr>
        <w:t>2.</w:t>
      </w:r>
      <w:r w:rsidR="00C0595B">
        <w:rPr>
          <w:color w:val="000000"/>
          <w:sz w:val="24"/>
          <w:szCs w:val="24"/>
        </w:rPr>
        <w:tab/>
      </w:r>
      <w:r w:rsidRPr="00EE3053">
        <w:rPr>
          <w:color w:val="000000"/>
          <w:sz w:val="24"/>
          <w:szCs w:val="24"/>
        </w:rPr>
        <w:t xml:space="preserve">U.S. Department of Health and Human Services. </w:t>
      </w:r>
      <w:r w:rsidR="000C7AF2">
        <w:rPr>
          <w:i/>
          <w:color w:val="000000"/>
          <w:sz w:val="24"/>
          <w:szCs w:val="24"/>
        </w:rPr>
        <w:t>Preventing Tobacco Use a</w:t>
      </w:r>
      <w:r w:rsidRPr="00EE3053">
        <w:rPr>
          <w:i/>
          <w:color w:val="000000"/>
          <w:sz w:val="24"/>
          <w:szCs w:val="24"/>
        </w:rPr>
        <w:t>mong Youth and Young Adults: A Report of the Surgeon General</w:t>
      </w:r>
      <w:r w:rsidRPr="00EE3053">
        <w:rPr>
          <w:color w:val="000000"/>
          <w:sz w:val="24"/>
          <w:szCs w:val="24"/>
        </w:rPr>
        <w:t>. Atlanta, GA: U.S. Department of Health and Human Services, Centers for Disease Control and Prevention, National Center for Chronic Disease Prevention and Health Promotio</w:t>
      </w:r>
      <w:r w:rsidR="00627D7C">
        <w:rPr>
          <w:color w:val="000000"/>
          <w:sz w:val="24"/>
          <w:szCs w:val="24"/>
        </w:rPr>
        <w:t>n, Office on Smoking and Health;</w:t>
      </w:r>
      <w:r w:rsidRPr="00EE3053">
        <w:rPr>
          <w:color w:val="000000"/>
          <w:sz w:val="24"/>
          <w:szCs w:val="24"/>
        </w:rPr>
        <w:t xml:space="preserve"> 2012.</w:t>
      </w:r>
    </w:p>
    <w:p w14:paraId="689F5271" w14:textId="6166125B" w:rsidR="00EE3053" w:rsidRPr="00EE3053" w:rsidRDefault="00EE3053" w:rsidP="00EE3053">
      <w:pPr>
        <w:spacing w:before="100" w:beforeAutospacing="1" w:after="100" w:afterAutospacing="1"/>
        <w:ind w:left="720" w:hanging="720"/>
        <w:outlineLvl w:val="1"/>
        <w:rPr>
          <w:color w:val="000000"/>
          <w:sz w:val="24"/>
          <w:szCs w:val="24"/>
        </w:rPr>
      </w:pPr>
      <w:r w:rsidRPr="00EE3053">
        <w:rPr>
          <w:color w:val="000000"/>
          <w:sz w:val="24"/>
          <w:szCs w:val="24"/>
        </w:rPr>
        <w:t>3.</w:t>
      </w:r>
      <w:r w:rsidR="00C0595B">
        <w:rPr>
          <w:color w:val="000000"/>
          <w:sz w:val="24"/>
          <w:szCs w:val="24"/>
        </w:rPr>
        <w:tab/>
      </w:r>
      <w:r w:rsidRPr="00EE3053">
        <w:rPr>
          <w:color w:val="000000"/>
          <w:sz w:val="24"/>
          <w:szCs w:val="24"/>
        </w:rPr>
        <w:t xml:space="preserve">U.S. Department of Health and Human Services. </w:t>
      </w:r>
      <w:r w:rsidRPr="00EE3053">
        <w:rPr>
          <w:i/>
          <w:color w:val="000000"/>
          <w:sz w:val="24"/>
          <w:szCs w:val="24"/>
        </w:rPr>
        <w:t>Reducing Tobacco Use: A Report of the Surgeon General.</w:t>
      </w:r>
      <w:r w:rsidRPr="00EE3053">
        <w:rPr>
          <w:color w:val="000000"/>
          <w:sz w:val="24"/>
          <w:szCs w:val="24"/>
        </w:rPr>
        <w:t xml:space="preserve"> Atlanta, GA: U.S. Department of Health and Human Services, Public Health Service, Centers for Disease Control and Prevention, National Center for Chronic Disease Prevention and Health Promotio</w:t>
      </w:r>
      <w:r w:rsidR="00627D7C">
        <w:rPr>
          <w:color w:val="000000"/>
          <w:sz w:val="24"/>
          <w:szCs w:val="24"/>
        </w:rPr>
        <w:t>n, Office on Smoking and Health;</w:t>
      </w:r>
      <w:r w:rsidRPr="00EE3053">
        <w:rPr>
          <w:color w:val="000000"/>
          <w:sz w:val="24"/>
          <w:szCs w:val="24"/>
        </w:rPr>
        <w:t xml:space="preserve"> 2000.</w:t>
      </w:r>
    </w:p>
    <w:p w14:paraId="432AA985" w14:textId="77777777" w:rsidR="00EE3053" w:rsidRPr="00EE3053" w:rsidRDefault="00EE3053" w:rsidP="00EE3053">
      <w:pPr>
        <w:spacing w:before="100" w:beforeAutospacing="1" w:after="100" w:afterAutospacing="1"/>
        <w:ind w:left="720" w:hanging="720"/>
        <w:outlineLvl w:val="1"/>
        <w:rPr>
          <w:color w:val="000000"/>
          <w:sz w:val="24"/>
          <w:szCs w:val="24"/>
        </w:rPr>
      </w:pPr>
      <w:r w:rsidRPr="00EE3053">
        <w:rPr>
          <w:color w:val="000000"/>
          <w:sz w:val="24"/>
          <w:szCs w:val="24"/>
        </w:rPr>
        <w:t>4.</w:t>
      </w:r>
      <w:r w:rsidR="00C0595B">
        <w:rPr>
          <w:color w:val="000000"/>
          <w:sz w:val="24"/>
          <w:szCs w:val="24"/>
        </w:rPr>
        <w:tab/>
      </w:r>
      <w:proofErr w:type="spellStart"/>
      <w:r w:rsidRPr="00EE3053">
        <w:rPr>
          <w:color w:val="000000"/>
          <w:sz w:val="24"/>
          <w:szCs w:val="24"/>
        </w:rPr>
        <w:t>Sussman</w:t>
      </w:r>
      <w:proofErr w:type="spellEnd"/>
      <w:r w:rsidRPr="00EE3053">
        <w:rPr>
          <w:color w:val="000000"/>
          <w:sz w:val="24"/>
          <w:szCs w:val="24"/>
        </w:rPr>
        <w:t xml:space="preserve"> S. School-based tobacco use prevention and cessation: where are we going? </w:t>
      </w:r>
      <w:r w:rsidRPr="00EE3053">
        <w:rPr>
          <w:i/>
          <w:color w:val="000000"/>
          <w:sz w:val="24"/>
          <w:szCs w:val="24"/>
        </w:rPr>
        <w:t xml:space="preserve">American Journal of Health Behavior </w:t>
      </w:r>
      <w:r w:rsidRPr="00EE3053">
        <w:rPr>
          <w:color w:val="000000"/>
          <w:sz w:val="24"/>
          <w:szCs w:val="24"/>
        </w:rPr>
        <w:t>2001;</w:t>
      </w:r>
      <w:r w:rsidR="00E40FEB">
        <w:rPr>
          <w:color w:val="000000"/>
          <w:sz w:val="24"/>
          <w:szCs w:val="24"/>
        </w:rPr>
        <w:t xml:space="preserve"> </w:t>
      </w:r>
      <w:r w:rsidRPr="00EE3053">
        <w:rPr>
          <w:color w:val="000000"/>
          <w:sz w:val="24"/>
          <w:szCs w:val="24"/>
        </w:rPr>
        <w:t>25(3):191-9.</w:t>
      </w:r>
    </w:p>
    <w:p w14:paraId="56B61F71" w14:textId="77777777" w:rsidR="00EE3053" w:rsidRPr="00EE3053" w:rsidRDefault="00EE3053" w:rsidP="00EE3053">
      <w:pPr>
        <w:spacing w:before="100" w:beforeAutospacing="1" w:after="100" w:afterAutospacing="1"/>
        <w:ind w:left="720" w:hanging="720"/>
        <w:outlineLvl w:val="1"/>
        <w:rPr>
          <w:color w:val="000000"/>
          <w:sz w:val="24"/>
          <w:szCs w:val="24"/>
        </w:rPr>
      </w:pPr>
      <w:r w:rsidRPr="00EE3053">
        <w:rPr>
          <w:color w:val="000000"/>
          <w:sz w:val="24"/>
          <w:szCs w:val="24"/>
        </w:rPr>
        <w:t>5.</w:t>
      </w:r>
      <w:r w:rsidR="00C0595B">
        <w:rPr>
          <w:color w:val="000000"/>
          <w:sz w:val="24"/>
          <w:szCs w:val="24"/>
        </w:rPr>
        <w:tab/>
      </w:r>
      <w:r w:rsidRPr="00EE3053">
        <w:rPr>
          <w:color w:val="000000"/>
          <w:sz w:val="24"/>
          <w:szCs w:val="24"/>
        </w:rPr>
        <w:t xml:space="preserve">Dent CW, </w:t>
      </w:r>
      <w:proofErr w:type="spellStart"/>
      <w:r w:rsidRPr="00EE3053">
        <w:rPr>
          <w:color w:val="000000"/>
          <w:sz w:val="24"/>
          <w:szCs w:val="24"/>
        </w:rPr>
        <w:t>Sussman</w:t>
      </w:r>
      <w:proofErr w:type="spellEnd"/>
      <w:r w:rsidRPr="00EE3053">
        <w:rPr>
          <w:color w:val="000000"/>
          <w:sz w:val="24"/>
          <w:szCs w:val="24"/>
        </w:rPr>
        <w:t xml:space="preserve"> S, Stacy AW</w:t>
      </w:r>
      <w:r w:rsidR="003C236E">
        <w:rPr>
          <w:color w:val="000000"/>
          <w:sz w:val="24"/>
          <w:szCs w:val="24"/>
        </w:rPr>
        <w:t>, Craig S, Burton D, Flay BR.</w:t>
      </w:r>
      <w:r w:rsidRPr="00EE3053">
        <w:rPr>
          <w:color w:val="000000"/>
          <w:sz w:val="24"/>
          <w:szCs w:val="24"/>
        </w:rPr>
        <w:t xml:space="preserve"> Two-year behavior outcomes of project towards no tobacco use. </w:t>
      </w:r>
      <w:r w:rsidRPr="00EE3053">
        <w:rPr>
          <w:i/>
          <w:color w:val="000000"/>
          <w:sz w:val="24"/>
          <w:szCs w:val="24"/>
        </w:rPr>
        <w:t>Journal of Consulting and Clinical Psychology</w:t>
      </w:r>
      <w:r w:rsidRPr="00EE3053">
        <w:rPr>
          <w:color w:val="000000"/>
          <w:sz w:val="24"/>
          <w:szCs w:val="24"/>
        </w:rPr>
        <w:t xml:space="preserve"> 1995;</w:t>
      </w:r>
      <w:r w:rsidR="00E40FEB">
        <w:rPr>
          <w:color w:val="000000"/>
          <w:sz w:val="24"/>
          <w:szCs w:val="24"/>
        </w:rPr>
        <w:t xml:space="preserve"> </w:t>
      </w:r>
      <w:r w:rsidRPr="00EE3053">
        <w:rPr>
          <w:color w:val="000000"/>
          <w:sz w:val="24"/>
          <w:szCs w:val="24"/>
        </w:rPr>
        <w:t>63(4):676-677.</w:t>
      </w:r>
    </w:p>
    <w:p w14:paraId="23E120DF" w14:textId="77777777" w:rsidR="00EE3053" w:rsidRPr="00EE3053" w:rsidRDefault="00EE3053" w:rsidP="00EE3053">
      <w:pPr>
        <w:spacing w:before="100" w:beforeAutospacing="1" w:after="100" w:afterAutospacing="1"/>
        <w:ind w:left="720" w:hanging="720"/>
        <w:rPr>
          <w:rFonts w:eastAsia="Arial Unicode MS"/>
          <w:color w:val="FF0000"/>
          <w:sz w:val="24"/>
          <w:szCs w:val="24"/>
        </w:rPr>
      </w:pPr>
      <w:r w:rsidRPr="00EE3053">
        <w:rPr>
          <w:rFonts w:eastAsia="Arial Unicode MS"/>
          <w:sz w:val="24"/>
          <w:szCs w:val="24"/>
        </w:rPr>
        <w:t>6.</w:t>
      </w:r>
      <w:r w:rsidR="00C0595B">
        <w:rPr>
          <w:rFonts w:eastAsia="Arial Unicode MS"/>
          <w:sz w:val="24"/>
          <w:szCs w:val="24"/>
        </w:rPr>
        <w:tab/>
      </w:r>
      <w:proofErr w:type="spellStart"/>
      <w:r w:rsidRPr="00EE3053">
        <w:rPr>
          <w:rFonts w:eastAsia="Arial Unicode MS"/>
          <w:sz w:val="24"/>
          <w:szCs w:val="24"/>
        </w:rPr>
        <w:t>Botvin</w:t>
      </w:r>
      <w:proofErr w:type="spellEnd"/>
      <w:r w:rsidRPr="00EE3053">
        <w:rPr>
          <w:rFonts w:eastAsia="Arial Unicode MS"/>
          <w:sz w:val="24"/>
          <w:szCs w:val="24"/>
        </w:rPr>
        <w:t xml:space="preserve"> GJ, Baker E, </w:t>
      </w:r>
      <w:proofErr w:type="spellStart"/>
      <w:r w:rsidRPr="00EE3053">
        <w:rPr>
          <w:rFonts w:eastAsia="Arial Unicode MS"/>
          <w:sz w:val="24"/>
          <w:szCs w:val="24"/>
        </w:rPr>
        <w:t>Dusenbury</w:t>
      </w:r>
      <w:proofErr w:type="spellEnd"/>
      <w:r w:rsidRPr="00EE3053">
        <w:rPr>
          <w:rFonts w:eastAsia="Arial Unicode MS"/>
          <w:sz w:val="24"/>
          <w:szCs w:val="24"/>
        </w:rPr>
        <w:t xml:space="preserve"> L, </w:t>
      </w:r>
      <w:proofErr w:type="spellStart"/>
      <w:r w:rsidRPr="00EE3053">
        <w:rPr>
          <w:rFonts w:eastAsia="Arial Unicode MS"/>
          <w:sz w:val="24"/>
          <w:szCs w:val="24"/>
        </w:rPr>
        <w:t>Botvin</w:t>
      </w:r>
      <w:proofErr w:type="spellEnd"/>
      <w:r w:rsidRPr="00EE3053">
        <w:rPr>
          <w:rFonts w:eastAsia="Arial Unicode MS"/>
          <w:sz w:val="24"/>
          <w:szCs w:val="24"/>
        </w:rPr>
        <w:t xml:space="preserve"> EM, Diaz T. Long-term follow-up results of a randomized drug abuse prevention trial in a white middle-class population. </w:t>
      </w:r>
      <w:r w:rsidRPr="00EE3053">
        <w:rPr>
          <w:rFonts w:eastAsia="Arial Unicode MS"/>
          <w:i/>
          <w:sz w:val="24"/>
          <w:szCs w:val="24"/>
        </w:rPr>
        <w:t xml:space="preserve">Journal of the American Medical Association </w:t>
      </w:r>
      <w:r w:rsidRPr="00EE3053">
        <w:rPr>
          <w:rFonts w:eastAsia="Arial Unicode MS"/>
          <w:sz w:val="24"/>
          <w:szCs w:val="24"/>
        </w:rPr>
        <w:t>1995;</w:t>
      </w:r>
      <w:r w:rsidR="00E40FEB">
        <w:rPr>
          <w:rFonts w:eastAsia="Arial Unicode MS"/>
          <w:sz w:val="24"/>
          <w:szCs w:val="24"/>
        </w:rPr>
        <w:t xml:space="preserve"> </w:t>
      </w:r>
      <w:r w:rsidRPr="00EE3053">
        <w:rPr>
          <w:rFonts w:eastAsia="Arial Unicode MS"/>
          <w:sz w:val="24"/>
          <w:szCs w:val="24"/>
        </w:rPr>
        <w:t>273(14):1106-1112.</w:t>
      </w:r>
    </w:p>
    <w:p w14:paraId="0EB6D74B" w14:textId="5D1974A8" w:rsidR="00EE3053" w:rsidRPr="00EE3053" w:rsidRDefault="00EE3053" w:rsidP="00EE3053">
      <w:pPr>
        <w:spacing w:before="100" w:beforeAutospacing="1" w:after="100" w:afterAutospacing="1"/>
        <w:ind w:left="720" w:hanging="720"/>
        <w:outlineLvl w:val="1"/>
        <w:rPr>
          <w:color w:val="000000"/>
          <w:sz w:val="24"/>
          <w:szCs w:val="24"/>
        </w:rPr>
      </w:pPr>
      <w:r w:rsidRPr="00EE3053">
        <w:rPr>
          <w:color w:val="000000"/>
          <w:sz w:val="24"/>
          <w:szCs w:val="24"/>
        </w:rPr>
        <w:t>7.</w:t>
      </w:r>
      <w:r w:rsidR="00C0595B">
        <w:rPr>
          <w:color w:val="000000"/>
          <w:sz w:val="24"/>
          <w:szCs w:val="24"/>
        </w:rPr>
        <w:tab/>
      </w:r>
      <w:r w:rsidRPr="00EE3053">
        <w:rPr>
          <w:color w:val="000000"/>
          <w:sz w:val="24"/>
          <w:szCs w:val="24"/>
        </w:rPr>
        <w:t xml:space="preserve">Lantz PM, Jacobson PD, Warner KE, </w:t>
      </w:r>
      <w:r w:rsidR="00351F57">
        <w:rPr>
          <w:color w:val="000000"/>
          <w:sz w:val="24"/>
          <w:szCs w:val="24"/>
        </w:rPr>
        <w:t>et al</w:t>
      </w:r>
      <w:r w:rsidRPr="00EE3053">
        <w:rPr>
          <w:color w:val="000000"/>
          <w:sz w:val="24"/>
          <w:szCs w:val="24"/>
        </w:rPr>
        <w:t xml:space="preserve">. </w:t>
      </w:r>
      <w:proofErr w:type="gramStart"/>
      <w:r w:rsidRPr="00EE3053">
        <w:rPr>
          <w:color w:val="000000"/>
          <w:sz w:val="24"/>
          <w:szCs w:val="24"/>
        </w:rPr>
        <w:t>Investing</w:t>
      </w:r>
      <w:proofErr w:type="gramEnd"/>
      <w:r w:rsidRPr="00EE3053">
        <w:rPr>
          <w:color w:val="000000"/>
          <w:sz w:val="24"/>
          <w:szCs w:val="24"/>
        </w:rPr>
        <w:t xml:space="preserve"> in youth tobacco control: a review of smoking prevention and control strategies. </w:t>
      </w:r>
      <w:r w:rsidRPr="00EE3053">
        <w:rPr>
          <w:i/>
          <w:color w:val="000000"/>
          <w:sz w:val="24"/>
          <w:szCs w:val="24"/>
        </w:rPr>
        <w:t>Tobacco Control</w:t>
      </w:r>
      <w:r w:rsidRPr="00EE3053">
        <w:rPr>
          <w:color w:val="000000"/>
          <w:sz w:val="24"/>
          <w:szCs w:val="24"/>
        </w:rPr>
        <w:t xml:space="preserve"> 2000;</w:t>
      </w:r>
      <w:r w:rsidR="00E40FEB">
        <w:rPr>
          <w:color w:val="000000"/>
          <w:sz w:val="24"/>
          <w:szCs w:val="24"/>
        </w:rPr>
        <w:t xml:space="preserve"> </w:t>
      </w:r>
      <w:r w:rsidRPr="00EE3053">
        <w:rPr>
          <w:color w:val="000000"/>
          <w:sz w:val="24"/>
          <w:szCs w:val="24"/>
        </w:rPr>
        <w:t>9:47-63.</w:t>
      </w:r>
    </w:p>
    <w:p w14:paraId="176E0847" w14:textId="77777777" w:rsidR="00EE3053" w:rsidRPr="00EE3053" w:rsidRDefault="00EE3053" w:rsidP="00EE3053">
      <w:pPr>
        <w:spacing w:before="100" w:beforeAutospacing="1" w:after="100" w:afterAutospacing="1"/>
        <w:ind w:left="720" w:hanging="720"/>
        <w:outlineLvl w:val="1"/>
        <w:rPr>
          <w:color w:val="000000"/>
          <w:sz w:val="24"/>
          <w:szCs w:val="24"/>
        </w:rPr>
      </w:pPr>
      <w:r w:rsidRPr="00EE3053">
        <w:rPr>
          <w:color w:val="000000"/>
          <w:sz w:val="24"/>
          <w:szCs w:val="24"/>
        </w:rPr>
        <w:t>8.</w:t>
      </w:r>
      <w:r w:rsidR="00C0595B">
        <w:rPr>
          <w:color w:val="000000"/>
          <w:sz w:val="24"/>
          <w:szCs w:val="24"/>
        </w:rPr>
        <w:tab/>
      </w:r>
      <w:r w:rsidRPr="00EE3053">
        <w:rPr>
          <w:color w:val="000000"/>
          <w:sz w:val="24"/>
          <w:szCs w:val="24"/>
        </w:rPr>
        <w:t xml:space="preserve">Rooney BL, Murray DM. A meta-analysis of smoking prevention programs after adjustment for errors in the unit of analysis. </w:t>
      </w:r>
      <w:r w:rsidRPr="00EE3053">
        <w:rPr>
          <w:i/>
          <w:color w:val="000000"/>
          <w:sz w:val="24"/>
          <w:szCs w:val="24"/>
        </w:rPr>
        <w:t>Health Education Quarterly</w:t>
      </w:r>
      <w:r w:rsidRPr="00EE3053">
        <w:rPr>
          <w:color w:val="000000"/>
          <w:sz w:val="24"/>
          <w:szCs w:val="24"/>
        </w:rPr>
        <w:t xml:space="preserve"> 1996;</w:t>
      </w:r>
      <w:r w:rsidR="00E40FEB">
        <w:rPr>
          <w:color w:val="000000"/>
          <w:sz w:val="24"/>
          <w:szCs w:val="24"/>
        </w:rPr>
        <w:t xml:space="preserve"> </w:t>
      </w:r>
      <w:r w:rsidRPr="00EE3053">
        <w:rPr>
          <w:color w:val="000000"/>
          <w:sz w:val="24"/>
          <w:szCs w:val="24"/>
        </w:rPr>
        <w:t>23(1):48-64.</w:t>
      </w:r>
    </w:p>
    <w:p w14:paraId="73404FD3" w14:textId="77777777" w:rsidR="00EE3053" w:rsidRPr="00EE3053" w:rsidRDefault="00EE3053" w:rsidP="00EE3053">
      <w:pPr>
        <w:spacing w:before="100" w:beforeAutospacing="1" w:after="100" w:afterAutospacing="1"/>
        <w:ind w:left="720" w:hanging="720"/>
        <w:outlineLvl w:val="1"/>
        <w:rPr>
          <w:color w:val="000000"/>
          <w:sz w:val="24"/>
          <w:szCs w:val="24"/>
        </w:rPr>
      </w:pPr>
      <w:r w:rsidRPr="00EE3053">
        <w:rPr>
          <w:color w:val="000000"/>
          <w:sz w:val="24"/>
          <w:szCs w:val="24"/>
        </w:rPr>
        <w:t>9.</w:t>
      </w:r>
      <w:r w:rsidR="00C0595B">
        <w:rPr>
          <w:color w:val="000000"/>
          <w:sz w:val="24"/>
          <w:szCs w:val="24"/>
        </w:rPr>
        <w:tab/>
      </w:r>
      <w:proofErr w:type="spellStart"/>
      <w:r w:rsidRPr="00EE3053">
        <w:rPr>
          <w:color w:val="000000"/>
          <w:sz w:val="24"/>
          <w:szCs w:val="24"/>
        </w:rPr>
        <w:t>Bruvold</w:t>
      </w:r>
      <w:proofErr w:type="spellEnd"/>
      <w:r w:rsidRPr="00EE3053">
        <w:rPr>
          <w:color w:val="000000"/>
          <w:sz w:val="24"/>
          <w:szCs w:val="24"/>
        </w:rPr>
        <w:t xml:space="preserve"> WH. A meta-analysis of adolescent smoking prevention programs. </w:t>
      </w:r>
      <w:r w:rsidRPr="00EE3053">
        <w:rPr>
          <w:i/>
          <w:color w:val="000000"/>
          <w:sz w:val="24"/>
          <w:szCs w:val="24"/>
        </w:rPr>
        <w:t xml:space="preserve">American Journal of Public Health </w:t>
      </w:r>
      <w:r w:rsidRPr="00EE3053">
        <w:rPr>
          <w:color w:val="000000"/>
          <w:sz w:val="24"/>
          <w:szCs w:val="24"/>
        </w:rPr>
        <w:t>1993;</w:t>
      </w:r>
      <w:r w:rsidR="00E40FEB">
        <w:rPr>
          <w:color w:val="000000"/>
          <w:sz w:val="24"/>
          <w:szCs w:val="24"/>
        </w:rPr>
        <w:t xml:space="preserve"> </w:t>
      </w:r>
      <w:r w:rsidRPr="00EE3053">
        <w:rPr>
          <w:color w:val="000000"/>
          <w:sz w:val="24"/>
          <w:szCs w:val="24"/>
        </w:rPr>
        <w:t>83(6):872-80.</w:t>
      </w:r>
    </w:p>
    <w:p w14:paraId="05434F29" w14:textId="76CE7544" w:rsidR="00EE3053" w:rsidRPr="00EE3053" w:rsidRDefault="00EE3053" w:rsidP="00EE3053">
      <w:pPr>
        <w:spacing w:before="100" w:beforeAutospacing="1" w:after="100" w:afterAutospacing="1"/>
        <w:ind w:left="720" w:hanging="720"/>
        <w:outlineLvl w:val="1"/>
        <w:rPr>
          <w:color w:val="000000"/>
          <w:sz w:val="24"/>
          <w:szCs w:val="24"/>
        </w:rPr>
      </w:pPr>
      <w:r w:rsidRPr="00EE3053">
        <w:rPr>
          <w:color w:val="000000"/>
          <w:sz w:val="24"/>
          <w:szCs w:val="24"/>
        </w:rPr>
        <w:t>10.</w:t>
      </w:r>
      <w:r w:rsidR="00C0595B">
        <w:rPr>
          <w:color w:val="000000"/>
          <w:sz w:val="24"/>
          <w:szCs w:val="24"/>
        </w:rPr>
        <w:tab/>
      </w:r>
      <w:r w:rsidRPr="00EE3053">
        <w:rPr>
          <w:color w:val="000000"/>
          <w:sz w:val="24"/>
          <w:szCs w:val="24"/>
        </w:rPr>
        <w:t>Guide to Community</w:t>
      </w:r>
      <w:r w:rsidR="00A77C62">
        <w:rPr>
          <w:color w:val="000000"/>
          <w:sz w:val="24"/>
          <w:szCs w:val="24"/>
        </w:rPr>
        <w:t xml:space="preserve"> Preventive Services. Reducing Tobacco Use Initiation: Mass Media Campaigns when Combined with Other I</w:t>
      </w:r>
      <w:r w:rsidRPr="00EE3053">
        <w:rPr>
          <w:color w:val="000000"/>
          <w:sz w:val="24"/>
          <w:szCs w:val="24"/>
        </w:rPr>
        <w:t xml:space="preserve">nterventions (1999 archived review). </w:t>
      </w:r>
      <w:r w:rsidR="003C236E">
        <w:rPr>
          <w:color w:val="000000"/>
          <w:sz w:val="24"/>
          <w:szCs w:val="24"/>
        </w:rPr>
        <w:t xml:space="preserve">Available at: </w:t>
      </w:r>
      <w:hyperlink r:id="rId14" w:history="1">
        <w:r w:rsidR="00535E8F" w:rsidRPr="00A77C62">
          <w:rPr>
            <w:rStyle w:val="Hyperlink"/>
            <w:color w:val="auto"/>
            <w:sz w:val="24"/>
            <w:szCs w:val="24"/>
            <w:u w:val="none"/>
          </w:rPr>
          <w:t>www.thecommunityguide.org/tobacco/massmediaeducation_archive.html</w:t>
        </w:r>
      </w:hyperlink>
      <w:r w:rsidR="00535E8F">
        <w:rPr>
          <w:color w:val="000000"/>
          <w:sz w:val="24"/>
          <w:szCs w:val="24"/>
        </w:rPr>
        <w:t xml:space="preserve">. </w:t>
      </w:r>
    </w:p>
    <w:p w14:paraId="024094F7" w14:textId="631C36A3" w:rsidR="00EE3053" w:rsidRDefault="00EE3053" w:rsidP="00EE3053">
      <w:pPr>
        <w:ind w:left="720" w:hanging="720"/>
        <w:rPr>
          <w:sz w:val="24"/>
          <w:szCs w:val="24"/>
        </w:rPr>
      </w:pPr>
      <w:r w:rsidRPr="00EE3053">
        <w:rPr>
          <w:sz w:val="24"/>
          <w:szCs w:val="24"/>
        </w:rPr>
        <w:t>11.</w:t>
      </w:r>
      <w:r w:rsidR="00C0595B">
        <w:rPr>
          <w:sz w:val="24"/>
          <w:szCs w:val="24"/>
        </w:rPr>
        <w:tab/>
      </w:r>
      <w:r w:rsidRPr="00EE3053">
        <w:rPr>
          <w:sz w:val="24"/>
          <w:szCs w:val="24"/>
        </w:rPr>
        <w:t xml:space="preserve">The Joint Committee on National Health Education Standards. </w:t>
      </w:r>
      <w:r w:rsidRPr="00EE3053">
        <w:rPr>
          <w:i/>
          <w:sz w:val="24"/>
          <w:szCs w:val="24"/>
        </w:rPr>
        <w:t>National Health Education Standards:</w:t>
      </w:r>
      <w:r w:rsidRPr="00EE3053">
        <w:rPr>
          <w:sz w:val="24"/>
          <w:szCs w:val="24"/>
        </w:rPr>
        <w:t xml:space="preserve"> </w:t>
      </w:r>
      <w:r w:rsidR="003C236E">
        <w:rPr>
          <w:i/>
          <w:sz w:val="24"/>
          <w:szCs w:val="24"/>
        </w:rPr>
        <w:t xml:space="preserve">Achieving Excellence. </w:t>
      </w:r>
      <w:r w:rsidR="003C236E">
        <w:rPr>
          <w:sz w:val="24"/>
          <w:szCs w:val="24"/>
        </w:rPr>
        <w:t>2nd</w:t>
      </w:r>
      <w:r w:rsidR="00FB35A2">
        <w:rPr>
          <w:sz w:val="24"/>
          <w:szCs w:val="24"/>
        </w:rPr>
        <w:t xml:space="preserve"> e</w:t>
      </w:r>
      <w:r w:rsidR="003C236E" w:rsidRPr="003C236E">
        <w:rPr>
          <w:sz w:val="24"/>
          <w:szCs w:val="24"/>
        </w:rPr>
        <w:t>dition</w:t>
      </w:r>
      <w:r w:rsidRPr="003C236E">
        <w:rPr>
          <w:sz w:val="24"/>
          <w:szCs w:val="24"/>
        </w:rPr>
        <w:t>.</w:t>
      </w:r>
      <w:r w:rsidRPr="00EE3053">
        <w:rPr>
          <w:sz w:val="24"/>
          <w:szCs w:val="24"/>
        </w:rPr>
        <w:t xml:space="preserve"> Atlanta, GA: American Cancer Soci</w:t>
      </w:r>
      <w:r w:rsidR="009A578E">
        <w:rPr>
          <w:sz w:val="24"/>
          <w:szCs w:val="24"/>
        </w:rPr>
        <w:t>ety;</w:t>
      </w:r>
      <w:r w:rsidRPr="00EE3053">
        <w:rPr>
          <w:sz w:val="24"/>
          <w:szCs w:val="24"/>
        </w:rPr>
        <w:t xml:space="preserve"> 2007.</w:t>
      </w:r>
    </w:p>
    <w:p w14:paraId="029F7CA2" w14:textId="77777777" w:rsidR="001D05E3" w:rsidRDefault="001D05E3" w:rsidP="00EE3053">
      <w:pPr>
        <w:ind w:left="720" w:hanging="720"/>
        <w:rPr>
          <w:sz w:val="24"/>
          <w:szCs w:val="24"/>
        </w:rPr>
      </w:pPr>
    </w:p>
    <w:p w14:paraId="3B7D0F79" w14:textId="1DEBA07B" w:rsidR="001D05E3" w:rsidRDefault="001D05E3" w:rsidP="00EE3053">
      <w:pPr>
        <w:ind w:left="720" w:hanging="720"/>
        <w:rPr>
          <w:sz w:val="24"/>
          <w:szCs w:val="24"/>
        </w:rPr>
      </w:pPr>
      <w:r>
        <w:rPr>
          <w:sz w:val="24"/>
          <w:szCs w:val="24"/>
        </w:rPr>
        <w:lastRenderedPageBreak/>
        <w:t>12.</w:t>
      </w:r>
      <w:r>
        <w:rPr>
          <w:sz w:val="24"/>
          <w:szCs w:val="24"/>
        </w:rPr>
        <w:tab/>
      </w:r>
      <w:r w:rsidRPr="00EE3053">
        <w:rPr>
          <w:sz w:val="24"/>
          <w:szCs w:val="24"/>
        </w:rPr>
        <w:t xml:space="preserve">Centers for Disease Control and Prevention. Health Education Curriculum </w:t>
      </w:r>
      <w:r w:rsidR="00C04421">
        <w:rPr>
          <w:sz w:val="24"/>
          <w:szCs w:val="24"/>
        </w:rPr>
        <w:t>Analysis</w:t>
      </w:r>
      <w:r w:rsidRPr="00EE3053">
        <w:rPr>
          <w:sz w:val="24"/>
          <w:szCs w:val="24"/>
        </w:rPr>
        <w:t xml:space="preserve"> Tool</w:t>
      </w:r>
      <w:r w:rsidR="00FB16C2">
        <w:rPr>
          <w:sz w:val="24"/>
          <w:szCs w:val="24"/>
        </w:rPr>
        <w:t>.</w:t>
      </w:r>
      <w:r w:rsidR="0040777D">
        <w:rPr>
          <w:sz w:val="24"/>
          <w:szCs w:val="24"/>
        </w:rPr>
        <w:t xml:space="preserve"> 2013.</w:t>
      </w:r>
      <w:r w:rsidRPr="00EE3053">
        <w:rPr>
          <w:sz w:val="24"/>
          <w:szCs w:val="24"/>
        </w:rPr>
        <w:t xml:space="preserve"> </w:t>
      </w:r>
      <w:r w:rsidR="003C236E">
        <w:rPr>
          <w:sz w:val="24"/>
          <w:szCs w:val="24"/>
        </w:rPr>
        <w:t xml:space="preserve">Available at: </w:t>
      </w:r>
      <w:hyperlink r:id="rId15" w:history="1">
        <w:r w:rsidRPr="00FB35A2">
          <w:rPr>
            <w:rStyle w:val="Hyperlink"/>
            <w:color w:val="auto"/>
            <w:sz w:val="24"/>
            <w:szCs w:val="24"/>
            <w:u w:val="none"/>
          </w:rPr>
          <w:t>http://www.cdc.gov/healthyyouth/hecat/</w:t>
        </w:r>
        <w:r w:rsidR="00FB16C2" w:rsidRPr="00FB35A2">
          <w:rPr>
            <w:rStyle w:val="Hyperlink"/>
            <w:color w:val="auto"/>
            <w:sz w:val="24"/>
            <w:szCs w:val="24"/>
            <w:u w:val="none"/>
          </w:rPr>
          <w:t>index.htm</w:t>
        </w:r>
      </w:hyperlink>
      <w:r>
        <w:rPr>
          <w:sz w:val="24"/>
          <w:szCs w:val="24"/>
        </w:rPr>
        <w:t xml:space="preserve">. </w:t>
      </w:r>
    </w:p>
    <w:p w14:paraId="47C75D68" w14:textId="77777777" w:rsidR="001D05E3" w:rsidRPr="00EE3053" w:rsidRDefault="001D05E3" w:rsidP="00EE3053">
      <w:pPr>
        <w:ind w:left="720" w:hanging="720"/>
        <w:rPr>
          <w:sz w:val="24"/>
          <w:szCs w:val="24"/>
        </w:rPr>
      </w:pPr>
    </w:p>
    <w:p w14:paraId="465749C7" w14:textId="77777777" w:rsidR="0059074A" w:rsidRPr="000749ED" w:rsidRDefault="0059074A" w:rsidP="0059074A">
      <w:pPr>
        <w:pStyle w:val="Title"/>
        <w:pBdr>
          <w:bottom w:val="single" w:sz="12" w:space="1" w:color="auto"/>
        </w:pBdr>
        <w:tabs>
          <w:tab w:val="left" w:pos="0"/>
          <w:tab w:val="right" w:pos="540"/>
          <w:tab w:val="left" w:pos="600"/>
          <w:tab w:val="right" w:pos="1260"/>
        </w:tabs>
        <w:jc w:val="left"/>
        <w:rPr>
          <w:b w:val="0"/>
          <w:szCs w:val="24"/>
        </w:rPr>
      </w:pPr>
    </w:p>
    <w:p w14:paraId="1DB63FD2" w14:textId="77777777" w:rsidR="0059074A" w:rsidRPr="000749ED" w:rsidRDefault="0059074A" w:rsidP="0059074A">
      <w:pPr>
        <w:rPr>
          <w:sz w:val="24"/>
          <w:szCs w:val="24"/>
        </w:rPr>
      </w:pPr>
    </w:p>
    <w:p w14:paraId="73BB1DAC" w14:textId="77777777" w:rsidR="00EE3053" w:rsidRPr="000749ED" w:rsidRDefault="00EE3053" w:rsidP="00EE3053">
      <w:pPr>
        <w:rPr>
          <w:b/>
          <w:sz w:val="24"/>
          <w:szCs w:val="24"/>
        </w:rPr>
      </w:pPr>
      <w:r w:rsidRPr="000749ED">
        <w:rPr>
          <w:b/>
          <w:sz w:val="24"/>
          <w:szCs w:val="24"/>
        </w:rPr>
        <w:t>QUESTION:</w:t>
      </w:r>
    </w:p>
    <w:p w14:paraId="6C6E4D23" w14:textId="77777777" w:rsidR="00EE3053" w:rsidRPr="000749ED" w:rsidRDefault="00EE3053" w:rsidP="00EE3053">
      <w:pPr>
        <w:rPr>
          <w:b/>
          <w:sz w:val="24"/>
          <w:szCs w:val="24"/>
        </w:rPr>
      </w:pPr>
    </w:p>
    <w:p w14:paraId="5E922914" w14:textId="251CA489" w:rsidR="00EE3053" w:rsidRPr="000749ED" w:rsidRDefault="00A41F93" w:rsidP="00EE3053">
      <w:pPr>
        <w:ind w:left="720" w:hanging="720"/>
        <w:rPr>
          <w:sz w:val="24"/>
          <w:szCs w:val="24"/>
        </w:rPr>
      </w:pPr>
      <w:r>
        <w:rPr>
          <w:sz w:val="24"/>
          <w:szCs w:val="24"/>
        </w:rPr>
        <w:t>11</w:t>
      </w:r>
      <w:r w:rsidR="00EE3053" w:rsidRPr="000749ED">
        <w:rPr>
          <w:sz w:val="24"/>
          <w:szCs w:val="24"/>
        </w:rPr>
        <w:t>.</w:t>
      </w:r>
      <w:r w:rsidR="00C0595B">
        <w:rPr>
          <w:b/>
          <w:sz w:val="24"/>
          <w:szCs w:val="24"/>
        </w:rPr>
        <w:tab/>
      </w:r>
      <w:r w:rsidR="00EE3053" w:rsidRPr="000749ED">
        <w:rPr>
          <w:sz w:val="24"/>
          <w:szCs w:val="24"/>
        </w:rPr>
        <w:t xml:space="preserve">During this school year, did teachers in your school teach each of the following </w:t>
      </w:r>
      <w:r w:rsidR="003C236E" w:rsidRPr="003C236E">
        <w:rPr>
          <w:sz w:val="24"/>
          <w:szCs w:val="24"/>
          <w:u w:val="single"/>
        </w:rPr>
        <w:t>sexual health topics</w:t>
      </w:r>
      <w:r w:rsidR="003C236E">
        <w:rPr>
          <w:sz w:val="24"/>
          <w:szCs w:val="24"/>
        </w:rPr>
        <w:t xml:space="preserve"> </w:t>
      </w:r>
      <w:r w:rsidR="00EE3053" w:rsidRPr="000749ED">
        <w:rPr>
          <w:sz w:val="24"/>
          <w:szCs w:val="24"/>
        </w:rPr>
        <w:t xml:space="preserve">in a </w:t>
      </w:r>
      <w:r w:rsidR="00EE3053" w:rsidRPr="000749ED">
        <w:rPr>
          <w:sz w:val="24"/>
          <w:szCs w:val="24"/>
          <w:u w:val="single"/>
        </w:rPr>
        <w:t>required course</w:t>
      </w:r>
      <w:r w:rsidR="00EE3053" w:rsidRPr="000749ED">
        <w:rPr>
          <w:sz w:val="24"/>
          <w:szCs w:val="24"/>
        </w:rPr>
        <w:t xml:space="preserve"> for students </w:t>
      </w:r>
      <w:r w:rsidR="00EE3053" w:rsidRPr="000749ED">
        <w:rPr>
          <w:sz w:val="24"/>
          <w:szCs w:val="24"/>
          <w:u w:val="single"/>
        </w:rPr>
        <w:t>in each of the grade spans below</w:t>
      </w:r>
      <w:r w:rsidR="00EE3053" w:rsidRPr="000749ED">
        <w:rPr>
          <w:sz w:val="24"/>
          <w:szCs w:val="24"/>
        </w:rPr>
        <w:t>?</w:t>
      </w:r>
    </w:p>
    <w:p w14:paraId="283EDDBA" w14:textId="77777777" w:rsidR="00EE3053" w:rsidRDefault="00EE3053" w:rsidP="00EE3053">
      <w:pPr>
        <w:rPr>
          <w:sz w:val="24"/>
          <w:szCs w:val="24"/>
        </w:rPr>
      </w:pPr>
    </w:p>
    <w:p w14:paraId="0ECCECE9" w14:textId="77777777" w:rsidR="00EE3053" w:rsidRPr="000749ED" w:rsidRDefault="00EE3053" w:rsidP="00EE3053">
      <w:pPr>
        <w:rPr>
          <w:b/>
          <w:sz w:val="24"/>
          <w:szCs w:val="24"/>
        </w:rPr>
      </w:pPr>
      <w:r w:rsidRPr="000749ED">
        <w:rPr>
          <w:b/>
          <w:sz w:val="24"/>
          <w:szCs w:val="24"/>
        </w:rPr>
        <w:t>RATIONALE:</w:t>
      </w:r>
    </w:p>
    <w:p w14:paraId="66A94CEE" w14:textId="77777777" w:rsidR="00EE3053" w:rsidRPr="000749ED" w:rsidRDefault="00EE3053" w:rsidP="00EE3053">
      <w:pPr>
        <w:rPr>
          <w:b/>
          <w:sz w:val="24"/>
          <w:szCs w:val="24"/>
        </w:rPr>
      </w:pPr>
    </w:p>
    <w:p w14:paraId="07F93FB3" w14:textId="2F00AEC1" w:rsidR="00C0595B" w:rsidRPr="008A4B0A" w:rsidRDefault="00EE3053" w:rsidP="00EE3053">
      <w:pPr>
        <w:rPr>
          <w:sz w:val="24"/>
          <w:szCs w:val="24"/>
        </w:rPr>
      </w:pPr>
      <w:r w:rsidRPr="000749ED">
        <w:rPr>
          <w:sz w:val="24"/>
          <w:szCs w:val="24"/>
        </w:rPr>
        <w:t>Th</w:t>
      </w:r>
      <w:r w:rsidR="00917954">
        <w:rPr>
          <w:sz w:val="24"/>
          <w:szCs w:val="24"/>
        </w:rPr>
        <w:t>is</w:t>
      </w:r>
      <w:r w:rsidRPr="000749ED">
        <w:rPr>
          <w:sz w:val="24"/>
          <w:szCs w:val="24"/>
        </w:rPr>
        <w:t xml:space="preserve"> question measure</w:t>
      </w:r>
      <w:r w:rsidR="00917954">
        <w:rPr>
          <w:sz w:val="24"/>
          <w:szCs w:val="24"/>
        </w:rPr>
        <w:t>s</w:t>
      </w:r>
      <w:r w:rsidRPr="000749ED">
        <w:rPr>
          <w:sz w:val="24"/>
          <w:szCs w:val="24"/>
        </w:rPr>
        <w:t xml:space="preserve"> </w:t>
      </w:r>
      <w:r w:rsidR="00470DED">
        <w:rPr>
          <w:sz w:val="24"/>
          <w:szCs w:val="24"/>
        </w:rPr>
        <w:t>sexual</w:t>
      </w:r>
      <w:r w:rsidRPr="000749ED">
        <w:rPr>
          <w:sz w:val="24"/>
          <w:szCs w:val="24"/>
        </w:rPr>
        <w:t xml:space="preserve"> healt</w:t>
      </w:r>
      <w:r w:rsidR="006B51DD">
        <w:rPr>
          <w:sz w:val="24"/>
          <w:szCs w:val="24"/>
        </w:rPr>
        <w:t xml:space="preserve">h education curricula content. </w:t>
      </w:r>
      <w:r w:rsidRPr="000749ED">
        <w:rPr>
          <w:sz w:val="24"/>
          <w:szCs w:val="24"/>
        </w:rPr>
        <w:t>The</w:t>
      </w:r>
      <w:r w:rsidRPr="000749ED">
        <w:rPr>
          <w:i/>
          <w:sz w:val="24"/>
          <w:szCs w:val="24"/>
        </w:rPr>
        <w:t xml:space="preserve"> </w:t>
      </w:r>
      <w:r w:rsidRPr="002D78F5">
        <w:rPr>
          <w:sz w:val="24"/>
          <w:szCs w:val="24"/>
        </w:rPr>
        <w:t>National Health Education Standards</w:t>
      </w:r>
      <w:r w:rsidRPr="000749ED">
        <w:rPr>
          <w:sz w:val="24"/>
          <w:szCs w:val="24"/>
        </w:rPr>
        <w:t xml:space="preserve"> outline knowledge and skills that should be attained by students following the completion of a high-quality health education program</w:t>
      </w:r>
      <w:r>
        <w:rPr>
          <w:sz w:val="24"/>
          <w:szCs w:val="24"/>
        </w:rPr>
        <w:t>.</w:t>
      </w:r>
      <w:r w:rsidRPr="009426B1">
        <w:rPr>
          <w:sz w:val="24"/>
          <w:szCs w:val="24"/>
          <w:vertAlign w:val="superscript"/>
        </w:rPr>
        <w:fldChar w:fldCharType="begin"/>
      </w:r>
      <w:r w:rsidRPr="009426B1">
        <w:rPr>
          <w:sz w:val="24"/>
          <w:szCs w:val="24"/>
          <w:vertAlign w:val="superscript"/>
        </w:rPr>
        <w:instrText xml:space="preserve"> ADDIN EN.CITE &lt;EndNote&gt;&lt;Cite&gt;&lt;Author&gt;Joint Committee on National Health Education Standards&lt;/Author&gt;&lt;Year&gt;2007&lt;/Year&gt;&lt;RecNum&gt;710&lt;/RecNum&gt;&lt;DisplayText&gt;(1)&lt;/DisplayText&gt;&lt;record&gt;&lt;rec-number&gt;710&lt;/rec-number&gt;&lt;foreign-keys&gt;&lt;key app="EN" db-id="xpafrp95h9fd2metd955xdwcpftxfrerzavt"&gt;710&lt;/key&gt;&lt;/foreign-keys&gt;&lt;ref-type name="Book"&gt;6&lt;/ref-type&gt;&lt;contributors&gt;&lt;authors&gt;&lt;author&gt;Joint Committee on National Health Education Standards,&lt;/author&gt;&lt;/authors&gt;&lt;/contributors&gt;&lt;titles&gt;&lt;title&gt;National Health Education Standards: Achieving Excellence (Second Edition)&lt;/title&gt;&lt;/titles&gt;&lt;dates&gt;&lt;year&gt;2007&lt;/year&gt;&lt;/dates&gt;&lt;pub-location&gt;Atlanta&lt;/pub-location&gt;&lt;publisher&gt;American Cancer Society&lt;/publisher&gt;&lt;urls&gt;&lt;related-urls&gt;&lt;url&gt;http://www.nsba.org/MainMenu/SchoolHealth/SearchSchoolHealth/NationalHealthEducationStandardsAchievingExcellence.aspx&lt;/url&gt;&lt;/related-urls&gt;&lt;/urls&gt;&lt;custom1&gt;Health Education&lt;/custom1&gt;&lt;custom3&gt;Strategies&lt;/custom3&gt;&lt;custom4&gt;IN&lt;/custom4&gt;&lt;custom6&gt;Expert Opinion&lt;/custom6&gt;&lt;/record&gt;&lt;/Cite&gt;&lt;/EndNote&gt;</w:instrText>
      </w:r>
      <w:r w:rsidRPr="009426B1">
        <w:rPr>
          <w:sz w:val="24"/>
          <w:szCs w:val="24"/>
          <w:vertAlign w:val="superscript"/>
        </w:rPr>
        <w:fldChar w:fldCharType="separate"/>
      </w:r>
      <w:hyperlink w:anchor="_ENREF_1" w:tooltip="Joint Committee on National Health Education Standards, 2007 #710" w:history="1">
        <w:r w:rsidRPr="009426B1">
          <w:rPr>
            <w:sz w:val="24"/>
            <w:szCs w:val="24"/>
            <w:vertAlign w:val="superscript"/>
          </w:rPr>
          <w:t>1</w:t>
        </w:r>
      </w:hyperlink>
      <w:r w:rsidRPr="009426B1">
        <w:rPr>
          <w:sz w:val="24"/>
          <w:szCs w:val="24"/>
          <w:vertAlign w:val="superscript"/>
        </w:rPr>
        <w:fldChar w:fldCharType="end"/>
      </w:r>
      <w:r w:rsidR="008A4B0A">
        <w:rPr>
          <w:sz w:val="24"/>
          <w:szCs w:val="24"/>
          <w:vertAlign w:val="superscript"/>
        </w:rPr>
        <w:t xml:space="preserve"> </w:t>
      </w:r>
      <w:r w:rsidR="008A4B0A" w:rsidRPr="008A4B0A">
        <w:rPr>
          <w:sz w:val="24"/>
          <w:szCs w:val="24"/>
        </w:rPr>
        <w:t>Further, the</w:t>
      </w:r>
      <w:r w:rsidR="008A4B0A">
        <w:rPr>
          <w:sz w:val="24"/>
          <w:szCs w:val="24"/>
          <w:vertAlign w:val="superscript"/>
        </w:rPr>
        <w:t xml:space="preserve"> </w:t>
      </w:r>
      <w:r w:rsidR="008A4B0A" w:rsidRPr="008A4B0A">
        <w:rPr>
          <w:sz w:val="24"/>
          <w:szCs w:val="24"/>
        </w:rPr>
        <w:t>National</w:t>
      </w:r>
      <w:r w:rsidR="008A4B0A">
        <w:rPr>
          <w:sz w:val="24"/>
          <w:szCs w:val="24"/>
        </w:rPr>
        <w:t xml:space="preserve"> Sexuality Education Standards </w:t>
      </w:r>
      <w:r w:rsidR="008A4B0A" w:rsidRPr="008A4B0A">
        <w:rPr>
          <w:sz w:val="24"/>
          <w:szCs w:val="24"/>
        </w:rPr>
        <w:t>provide</w:t>
      </w:r>
      <w:r w:rsidR="008A4B0A">
        <w:rPr>
          <w:sz w:val="24"/>
          <w:szCs w:val="24"/>
        </w:rPr>
        <w:t xml:space="preserve"> guidance on essential</w:t>
      </w:r>
      <w:r w:rsidR="008A4B0A" w:rsidRPr="008A4B0A">
        <w:rPr>
          <w:sz w:val="24"/>
          <w:szCs w:val="24"/>
        </w:rPr>
        <w:t xml:space="preserve"> sexuality education</w:t>
      </w:r>
      <w:r w:rsidR="008A4B0A">
        <w:rPr>
          <w:sz w:val="24"/>
          <w:szCs w:val="24"/>
        </w:rPr>
        <w:t xml:space="preserve"> content</w:t>
      </w:r>
      <w:r w:rsidR="008A4B0A" w:rsidRPr="008A4B0A">
        <w:rPr>
          <w:sz w:val="24"/>
          <w:szCs w:val="24"/>
        </w:rPr>
        <w:t xml:space="preserve"> that is developmentally and age-appropriate for </w:t>
      </w:r>
      <w:r w:rsidR="008A4B0A">
        <w:rPr>
          <w:sz w:val="24"/>
          <w:szCs w:val="24"/>
        </w:rPr>
        <w:t xml:space="preserve">K-12 </w:t>
      </w:r>
      <w:r w:rsidR="008A4B0A" w:rsidRPr="008A4B0A">
        <w:rPr>
          <w:sz w:val="24"/>
          <w:szCs w:val="24"/>
        </w:rPr>
        <w:t>students.</w:t>
      </w:r>
      <w:r w:rsidR="008A4B0A" w:rsidRPr="008A4B0A">
        <w:rPr>
          <w:sz w:val="24"/>
          <w:szCs w:val="24"/>
          <w:vertAlign w:val="superscript"/>
        </w:rPr>
        <w:t>2</w:t>
      </w:r>
    </w:p>
    <w:p w14:paraId="000D6576" w14:textId="77777777" w:rsidR="00EE3053" w:rsidRPr="000749ED" w:rsidRDefault="00EE3053" w:rsidP="00EE3053">
      <w:pPr>
        <w:rPr>
          <w:sz w:val="24"/>
          <w:szCs w:val="24"/>
        </w:rPr>
      </w:pPr>
    </w:p>
    <w:p w14:paraId="1CFA1285" w14:textId="1E561B3F" w:rsidR="00C0595B" w:rsidRDefault="00470DED" w:rsidP="00EE3053">
      <w:pPr>
        <w:autoSpaceDE w:val="0"/>
        <w:autoSpaceDN w:val="0"/>
        <w:adjustRightInd w:val="0"/>
        <w:rPr>
          <w:sz w:val="24"/>
          <w:szCs w:val="24"/>
        </w:rPr>
      </w:pPr>
      <w:r>
        <w:rPr>
          <w:sz w:val="24"/>
          <w:szCs w:val="24"/>
        </w:rPr>
        <w:t xml:space="preserve">Sexual health </w:t>
      </w:r>
      <w:r w:rsidR="00EE3053" w:rsidRPr="000749ED">
        <w:rPr>
          <w:sz w:val="24"/>
          <w:szCs w:val="24"/>
        </w:rPr>
        <w:t>education programs can increase knowledge and skills to prevent unintended pregnancy and decrease risk of HIV and STD infection</w:t>
      </w:r>
      <w:r w:rsidR="00EE3053">
        <w:rPr>
          <w:sz w:val="24"/>
          <w:szCs w:val="24"/>
        </w:rPr>
        <w:t>.</w:t>
      </w:r>
      <w:r w:rsidR="008A4B0A">
        <w:rPr>
          <w:sz w:val="24"/>
          <w:szCs w:val="24"/>
          <w:vertAlign w:val="superscript"/>
        </w:rPr>
        <w:t>3</w:t>
      </w:r>
      <w:r>
        <w:rPr>
          <w:sz w:val="24"/>
          <w:szCs w:val="24"/>
          <w:vertAlign w:val="superscript"/>
        </w:rPr>
        <w:t>-</w:t>
      </w:r>
      <w:r w:rsidR="008A4B0A">
        <w:rPr>
          <w:sz w:val="24"/>
          <w:szCs w:val="24"/>
          <w:vertAlign w:val="superscript"/>
        </w:rPr>
        <w:t>5</w:t>
      </w:r>
      <w:r w:rsidR="00EE3053" w:rsidRPr="000749ED">
        <w:rPr>
          <w:sz w:val="24"/>
          <w:szCs w:val="24"/>
        </w:rPr>
        <w:t xml:space="preserve"> Given variability among adolescents in cognition, social maturity, and sexual experience, curricula should be tailored to meet the unique needs of younger, as well as older adolescents</w:t>
      </w:r>
      <w:r w:rsidR="00EE3053">
        <w:rPr>
          <w:sz w:val="24"/>
          <w:szCs w:val="24"/>
        </w:rPr>
        <w:t>.</w:t>
      </w:r>
      <w:r w:rsidR="008A4B0A">
        <w:rPr>
          <w:sz w:val="24"/>
          <w:szCs w:val="24"/>
          <w:vertAlign w:val="superscript"/>
        </w:rPr>
        <w:t>6</w:t>
      </w:r>
      <w:r>
        <w:rPr>
          <w:sz w:val="24"/>
          <w:szCs w:val="24"/>
          <w:vertAlign w:val="superscript"/>
        </w:rPr>
        <w:t>,</w:t>
      </w:r>
      <w:r w:rsidR="008A4B0A">
        <w:rPr>
          <w:sz w:val="24"/>
          <w:szCs w:val="24"/>
          <w:vertAlign w:val="superscript"/>
        </w:rPr>
        <w:t>7</w:t>
      </w:r>
      <w:r w:rsidR="00EE3053" w:rsidRPr="000749ED">
        <w:rPr>
          <w:sz w:val="24"/>
          <w:szCs w:val="24"/>
        </w:rPr>
        <w:t xml:space="preserve"> To coincide with the maturity level and cognitive abilities of the learner, the progression of sexual health education concepts and skills increase in complexity as the sequ</w:t>
      </w:r>
      <w:r w:rsidR="006B51DD">
        <w:rPr>
          <w:sz w:val="24"/>
          <w:szCs w:val="24"/>
        </w:rPr>
        <w:t xml:space="preserve">ence advances up grade levels. </w:t>
      </w:r>
      <w:r w:rsidR="00EE3053" w:rsidRPr="000749ED">
        <w:rPr>
          <w:sz w:val="24"/>
          <w:szCs w:val="24"/>
        </w:rPr>
        <w:t>The Center</w:t>
      </w:r>
      <w:r w:rsidR="00EE3053">
        <w:rPr>
          <w:sz w:val="24"/>
          <w:szCs w:val="24"/>
        </w:rPr>
        <w:t>s</w:t>
      </w:r>
      <w:r w:rsidR="00EE3053" w:rsidRPr="000749ED">
        <w:rPr>
          <w:sz w:val="24"/>
          <w:szCs w:val="24"/>
        </w:rPr>
        <w:t xml:space="preserve"> for Disease Control and Prevention’s </w:t>
      </w:r>
      <w:r w:rsidR="00EE3053" w:rsidRPr="00A976D3">
        <w:rPr>
          <w:sz w:val="24"/>
          <w:szCs w:val="24"/>
        </w:rPr>
        <w:t>Health Education Curriculum Analysis Tool</w:t>
      </w:r>
      <w:r w:rsidR="00EE3053" w:rsidRPr="000749ED">
        <w:rPr>
          <w:sz w:val="24"/>
          <w:szCs w:val="24"/>
        </w:rPr>
        <w:t xml:space="preserve"> is aligned with the </w:t>
      </w:r>
      <w:r w:rsidR="00EE3053" w:rsidRPr="002D78F5">
        <w:rPr>
          <w:sz w:val="24"/>
          <w:szCs w:val="24"/>
        </w:rPr>
        <w:t>National Health Education Standards</w:t>
      </w:r>
      <w:r w:rsidR="00EE3053" w:rsidRPr="000749ED">
        <w:rPr>
          <w:sz w:val="24"/>
          <w:szCs w:val="24"/>
        </w:rPr>
        <w:t xml:space="preserve"> and provides a guide to developmentally</w:t>
      </w:r>
      <w:r w:rsidR="00AF0984">
        <w:rPr>
          <w:sz w:val="24"/>
          <w:szCs w:val="24"/>
        </w:rPr>
        <w:t xml:space="preserve"> </w:t>
      </w:r>
      <w:r w:rsidR="00EE3053" w:rsidRPr="000749ED">
        <w:rPr>
          <w:sz w:val="24"/>
          <w:szCs w:val="24"/>
        </w:rPr>
        <w:t xml:space="preserve">appropriate topics for sexual </w:t>
      </w:r>
      <w:r>
        <w:rPr>
          <w:sz w:val="24"/>
          <w:szCs w:val="24"/>
        </w:rPr>
        <w:t xml:space="preserve">health </w:t>
      </w:r>
      <w:r w:rsidR="00EE3053" w:rsidRPr="000749ED">
        <w:rPr>
          <w:sz w:val="24"/>
          <w:szCs w:val="24"/>
        </w:rPr>
        <w:t>education within schools for pre-K-12</w:t>
      </w:r>
      <w:r w:rsidR="00EE3053" w:rsidRPr="000749ED">
        <w:rPr>
          <w:sz w:val="24"/>
          <w:szCs w:val="24"/>
          <w:vertAlign w:val="superscript"/>
        </w:rPr>
        <w:t>th</w:t>
      </w:r>
      <w:r w:rsidR="00EE3053" w:rsidRPr="000749ED">
        <w:rPr>
          <w:sz w:val="24"/>
          <w:szCs w:val="24"/>
        </w:rPr>
        <w:t xml:space="preserve"> grade.</w:t>
      </w:r>
      <w:r w:rsidR="008A4B0A">
        <w:rPr>
          <w:sz w:val="24"/>
          <w:szCs w:val="24"/>
          <w:vertAlign w:val="superscript"/>
        </w:rPr>
        <w:t>8</w:t>
      </w:r>
    </w:p>
    <w:p w14:paraId="40A54A11" w14:textId="77777777" w:rsidR="00EE3053" w:rsidRDefault="00EE3053" w:rsidP="00EE3053">
      <w:pPr>
        <w:autoSpaceDE w:val="0"/>
        <w:autoSpaceDN w:val="0"/>
        <w:adjustRightInd w:val="0"/>
        <w:rPr>
          <w:sz w:val="24"/>
          <w:szCs w:val="24"/>
        </w:rPr>
      </w:pPr>
    </w:p>
    <w:p w14:paraId="3578128D" w14:textId="073940C4" w:rsidR="0084743A" w:rsidRDefault="008A1354" w:rsidP="00EE3053">
      <w:pPr>
        <w:autoSpaceDE w:val="0"/>
        <w:autoSpaceDN w:val="0"/>
        <w:adjustRightInd w:val="0"/>
        <w:rPr>
          <w:rFonts w:eastAsiaTheme="minorEastAsia"/>
          <w:i/>
          <w:sz w:val="24"/>
          <w:szCs w:val="24"/>
        </w:rPr>
      </w:pPr>
      <w:r>
        <w:rPr>
          <w:rFonts w:eastAsiaTheme="minorEastAsia"/>
          <w:i/>
          <w:sz w:val="24"/>
          <w:szCs w:val="24"/>
        </w:rPr>
        <w:t>This item</w:t>
      </w:r>
      <w:r w:rsidRPr="008A1354">
        <w:rPr>
          <w:rFonts w:eastAsiaTheme="minorEastAsia"/>
          <w:i/>
          <w:sz w:val="24"/>
          <w:szCs w:val="24"/>
        </w:rPr>
        <w:t xml:space="preserve"> provide</w:t>
      </w:r>
      <w:r>
        <w:rPr>
          <w:rFonts w:eastAsiaTheme="minorEastAsia"/>
          <w:i/>
          <w:sz w:val="24"/>
          <w:szCs w:val="24"/>
        </w:rPr>
        <w:t>s</w:t>
      </w:r>
      <w:r w:rsidRPr="008A1354">
        <w:rPr>
          <w:rFonts w:eastAsiaTheme="minorEastAsia"/>
          <w:i/>
          <w:sz w:val="24"/>
          <w:szCs w:val="24"/>
        </w:rPr>
        <w:t xml:space="preserve"> data for </w:t>
      </w:r>
      <w:r>
        <w:rPr>
          <w:rFonts w:eastAsiaTheme="minorEastAsia"/>
          <w:i/>
          <w:sz w:val="24"/>
          <w:szCs w:val="24"/>
        </w:rPr>
        <w:t xml:space="preserve">a </w:t>
      </w:r>
      <w:r w:rsidRPr="008A1354">
        <w:rPr>
          <w:rFonts w:eastAsiaTheme="minorEastAsia"/>
          <w:i/>
          <w:sz w:val="24"/>
          <w:szCs w:val="24"/>
        </w:rPr>
        <w:t>school health specific performance measure. These measures are required for grantees receiving funding under CDC-RFA-PS13-1308: Promoting Adolescent Health Through School-Based HIV/STD Prevention and School-Based Surveillance.</w:t>
      </w:r>
    </w:p>
    <w:p w14:paraId="56CE6DA1" w14:textId="77777777" w:rsidR="008A1354" w:rsidRPr="000749ED" w:rsidRDefault="008A1354" w:rsidP="00EE3053">
      <w:pPr>
        <w:autoSpaceDE w:val="0"/>
        <w:autoSpaceDN w:val="0"/>
        <w:adjustRightInd w:val="0"/>
        <w:rPr>
          <w:sz w:val="24"/>
          <w:szCs w:val="24"/>
        </w:rPr>
      </w:pPr>
    </w:p>
    <w:p w14:paraId="5A6C8895" w14:textId="77777777" w:rsidR="00EE3053" w:rsidRPr="000749ED" w:rsidRDefault="00EE3053" w:rsidP="00EE3053">
      <w:pPr>
        <w:autoSpaceDE w:val="0"/>
        <w:autoSpaceDN w:val="0"/>
        <w:adjustRightInd w:val="0"/>
        <w:rPr>
          <w:b/>
          <w:sz w:val="24"/>
          <w:szCs w:val="24"/>
        </w:rPr>
      </w:pPr>
      <w:r w:rsidRPr="000749ED">
        <w:rPr>
          <w:b/>
          <w:sz w:val="24"/>
          <w:szCs w:val="24"/>
        </w:rPr>
        <w:t>REFERENCES:</w:t>
      </w:r>
    </w:p>
    <w:p w14:paraId="10C0A269" w14:textId="77777777" w:rsidR="00EE3053" w:rsidRPr="000749ED" w:rsidRDefault="00EE3053" w:rsidP="00EE3053">
      <w:pPr>
        <w:autoSpaceDE w:val="0"/>
        <w:autoSpaceDN w:val="0"/>
        <w:adjustRightInd w:val="0"/>
        <w:rPr>
          <w:sz w:val="24"/>
          <w:szCs w:val="24"/>
        </w:rPr>
      </w:pPr>
    </w:p>
    <w:p w14:paraId="4923474C" w14:textId="0C9C12FE" w:rsidR="00EE3053" w:rsidRPr="000749ED" w:rsidRDefault="00EE3053" w:rsidP="00EE3053">
      <w:pPr>
        <w:ind w:left="720" w:hanging="720"/>
        <w:rPr>
          <w:sz w:val="24"/>
          <w:szCs w:val="24"/>
        </w:rPr>
      </w:pPr>
      <w:r w:rsidRPr="000749ED">
        <w:rPr>
          <w:sz w:val="24"/>
          <w:szCs w:val="24"/>
        </w:rPr>
        <w:t>1.</w:t>
      </w:r>
      <w:r w:rsidR="00C0595B">
        <w:rPr>
          <w:sz w:val="24"/>
          <w:szCs w:val="24"/>
        </w:rPr>
        <w:tab/>
      </w:r>
      <w:r w:rsidRPr="000749ED">
        <w:rPr>
          <w:sz w:val="24"/>
          <w:szCs w:val="24"/>
        </w:rPr>
        <w:t xml:space="preserve">The Joint Committee on National Health Education Standards. </w:t>
      </w:r>
      <w:r w:rsidRPr="000749ED">
        <w:rPr>
          <w:i/>
          <w:sz w:val="24"/>
          <w:szCs w:val="24"/>
        </w:rPr>
        <w:t>National Health Education Standards:</w:t>
      </w:r>
      <w:r w:rsidRPr="000749ED">
        <w:rPr>
          <w:sz w:val="24"/>
          <w:szCs w:val="24"/>
        </w:rPr>
        <w:t xml:space="preserve"> </w:t>
      </w:r>
      <w:r w:rsidR="00C074A3">
        <w:rPr>
          <w:i/>
          <w:sz w:val="24"/>
          <w:szCs w:val="24"/>
        </w:rPr>
        <w:t xml:space="preserve">Achieving Excellence. </w:t>
      </w:r>
      <w:r w:rsidR="00C074A3">
        <w:rPr>
          <w:sz w:val="24"/>
          <w:szCs w:val="24"/>
        </w:rPr>
        <w:t>2nd</w:t>
      </w:r>
      <w:r w:rsidR="00907975">
        <w:rPr>
          <w:sz w:val="24"/>
          <w:szCs w:val="24"/>
        </w:rPr>
        <w:t xml:space="preserve"> e</w:t>
      </w:r>
      <w:r w:rsidR="00C074A3" w:rsidRPr="00C074A3">
        <w:rPr>
          <w:sz w:val="24"/>
          <w:szCs w:val="24"/>
        </w:rPr>
        <w:t>dition</w:t>
      </w:r>
      <w:r w:rsidRPr="00C074A3">
        <w:rPr>
          <w:sz w:val="24"/>
          <w:szCs w:val="24"/>
        </w:rPr>
        <w:t>.</w:t>
      </w:r>
      <w:r w:rsidRPr="000749ED">
        <w:rPr>
          <w:sz w:val="24"/>
          <w:szCs w:val="24"/>
        </w:rPr>
        <w:t xml:space="preserve"> Atlan</w:t>
      </w:r>
      <w:r w:rsidR="00416BA9">
        <w:rPr>
          <w:sz w:val="24"/>
          <w:szCs w:val="24"/>
        </w:rPr>
        <w:t>ta, GA: American Cancer Society;</w:t>
      </w:r>
      <w:r w:rsidRPr="000749ED">
        <w:rPr>
          <w:sz w:val="24"/>
          <w:szCs w:val="24"/>
        </w:rPr>
        <w:t xml:space="preserve"> 2007.</w:t>
      </w:r>
    </w:p>
    <w:p w14:paraId="69730E71" w14:textId="77777777" w:rsidR="00EE3053" w:rsidRDefault="00EE3053" w:rsidP="00EE3053">
      <w:pPr>
        <w:ind w:left="720" w:hanging="720"/>
        <w:rPr>
          <w:sz w:val="24"/>
          <w:szCs w:val="24"/>
        </w:rPr>
      </w:pPr>
    </w:p>
    <w:p w14:paraId="686014B4" w14:textId="1BA10D84" w:rsidR="008A4B0A" w:rsidRDefault="00EE3053" w:rsidP="006861EE">
      <w:pPr>
        <w:ind w:left="720" w:hanging="720"/>
        <w:rPr>
          <w:sz w:val="24"/>
          <w:szCs w:val="24"/>
        </w:rPr>
      </w:pPr>
      <w:r>
        <w:rPr>
          <w:sz w:val="24"/>
          <w:szCs w:val="24"/>
        </w:rPr>
        <w:t>2.</w:t>
      </w:r>
      <w:r w:rsidR="00C0595B">
        <w:rPr>
          <w:sz w:val="24"/>
          <w:szCs w:val="24"/>
        </w:rPr>
        <w:tab/>
      </w:r>
      <w:r w:rsidR="006861EE" w:rsidRPr="006861EE">
        <w:rPr>
          <w:sz w:val="24"/>
          <w:szCs w:val="24"/>
        </w:rPr>
        <w:t>Future of Sex Education Initiativ</w:t>
      </w:r>
      <w:r w:rsidR="001F66C1">
        <w:rPr>
          <w:sz w:val="24"/>
          <w:szCs w:val="24"/>
        </w:rPr>
        <w:t xml:space="preserve">e. </w:t>
      </w:r>
      <w:r w:rsidR="006861EE" w:rsidRPr="00CB7372">
        <w:rPr>
          <w:i/>
          <w:sz w:val="24"/>
          <w:szCs w:val="24"/>
        </w:rPr>
        <w:t>National Sexuality Education Standards: Core Content and Skills, K-12</w:t>
      </w:r>
      <w:r w:rsidR="006861EE">
        <w:rPr>
          <w:sz w:val="24"/>
          <w:szCs w:val="24"/>
        </w:rPr>
        <w:t>.</w:t>
      </w:r>
      <w:r w:rsidR="006861EE" w:rsidRPr="006861EE">
        <w:rPr>
          <w:sz w:val="24"/>
          <w:szCs w:val="24"/>
        </w:rPr>
        <w:t xml:space="preserve"> </w:t>
      </w:r>
      <w:r w:rsidR="001F66C1">
        <w:rPr>
          <w:sz w:val="24"/>
          <w:szCs w:val="24"/>
        </w:rPr>
        <w:t xml:space="preserve">2012. </w:t>
      </w:r>
      <w:r w:rsidR="006861EE">
        <w:rPr>
          <w:sz w:val="24"/>
          <w:szCs w:val="24"/>
        </w:rPr>
        <w:t>Available at:</w:t>
      </w:r>
      <w:r w:rsidR="006861EE" w:rsidRPr="006861EE">
        <w:rPr>
          <w:sz w:val="24"/>
          <w:szCs w:val="24"/>
        </w:rPr>
        <w:t xml:space="preserve"> </w:t>
      </w:r>
      <w:hyperlink r:id="rId16" w:history="1">
        <w:r w:rsidR="006861EE" w:rsidRPr="001F66C1">
          <w:rPr>
            <w:rStyle w:val="Hyperlink"/>
            <w:color w:val="auto"/>
            <w:sz w:val="24"/>
            <w:szCs w:val="24"/>
            <w:u w:val="none"/>
          </w:rPr>
          <w:t>http://www.futureofsexeducation.org/documents/josh-fose-standards-web.pdf</w:t>
        </w:r>
      </w:hyperlink>
      <w:r w:rsidR="006861EE" w:rsidRPr="001F66C1">
        <w:rPr>
          <w:sz w:val="24"/>
          <w:szCs w:val="24"/>
        </w:rPr>
        <w:t xml:space="preserve">. </w:t>
      </w:r>
    </w:p>
    <w:p w14:paraId="339F5B3D" w14:textId="77777777" w:rsidR="008A4B0A" w:rsidRDefault="008A4B0A" w:rsidP="00EE3053">
      <w:pPr>
        <w:ind w:left="720" w:hanging="720"/>
        <w:rPr>
          <w:sz w:val="24"/>
          <w:szCs w:val="24"/>
        </w:rPr>
      </w:pPr>
    </w:p>
    <w:p w14:paraId="23E23726" w14:textId="494AC7D4" w:rsidR="00470DED" w:rsidRPr="008A4B0A" w:rsidRDefault="00470DED" w:rsidP="008A4B0A">
      <w:pPr>
        <w:pStyle w:val="ListParagraph"/>
        <w:numPr>
          <w:ilvl w:val="0"/>
          <w:numId w:val="4"/>
        </w:numPr>
        <w:ind w:hanging="720"/>
        <w:rPr>
          <w:sz w:val="24"/>
          <w:szCs w:val="24"/>
        </w:rPr>
      </w:pPr>
      <w:proofErr w:type="spellStart"/>
      <w:r w:rsidRPr="008A4B0A">
        <w:rPr>
          <w:sz w:val="24"/>
          <w:szCs w:val="24"/>
        </w:rPr>
        <w:t>Goesling</w:t>
      </w:r>
      <w:proofErr w:type="spellEnd"/>
      <w:r w:rsidRPr="008A4B0A">
        <w:rPr>
          <w:sz w:val="24"/>
          <w:szCs w:val="24"/>
        </w:rPr>
        <w:t xml:space="preserve"> B, Colman S, </w:t>
      </w:r>
      <w:proofErr w:type="spellStart"/>
      <w:r w:rsidRPr="008A4B0A">
        <w:rPr>
          <w:sz w:val="24"/>
          <w:szCs w:val="24"/>
        </w:rPr>
        <w:t>Trenholm</w:t>
      </w:r>
      <w:proofErr w:type="spellEnd"/>
      <w:r w:rsidRPr="008A4B0A">
        <w:rPr>
          <w:sz w:val="24"/>
          <w:szCs w:val="24"/>
        </w:rPr>
        <w:t xml:space="preserve"> C, </w:t>
      </w:r>
      <w:proofErr w:type="spellStart"/>
      <w:r w:rsidRPr="008A4B0A">
        <w:rPr>
          <w:sz w:val="24"/>
          <w:szCs w:val="24"/>
        </w:rPr>
        <w:t>Terzian</w:t>
      </w:r>
      <w:proofErr w:type="spellEnd"/>
      <w:r w:rsidRPr="008A4B0A">
        <w:rPr>
          <w:sz w:val="24"/>
          <w:szCs w:val="24"/>
        </w:rPr>
        <w:t xml:space="preserve"> M, Moore K. Programs to reduce teen pregnancy, sexually transmitted infections, and associated sexual risk behaviors: a systematic review. </w:t>
      </w:r>
      <w:r w:rsidRPr="008A4B0A">
        <w:rPr>
          <w:i/>
          <w:sz w:val="24"/>
          <w:szCs w:val="24"/>
        </w:rPr>
        <w:t>Journal of Adolescent Health</w:t>
      </w:r>
      <w:r w:rsidR="00416BA9" w:rsidRPr="008A4B0A">
        <w:rPr>
          <w:sz w:val="24"/>
          <w:szCs w:val="24"/>
        </w:rPr>
        <w:t xml:space="preserve"> 2014; 54</w:t>
      </w:r>
      <w:r w:rsidRPr="008A4B0A">
        <w:rPr>
          <w:sz w:val="24"/>
          <w:szCs w:val="24"/>
        </w:rPr>
        <w:t xml:space="preserve">(5):499–507.  </w:t>
      </w:r>
    </w:p>
    <w:p w14:paraId="697B8C85" w14:textId="77777777" w:rsidR="00470DED" w:rsidRDefault="00470DED" w:rsidP="00EE3053">
      <w:pPr>
        <w:ind w:left="720" w:hanging="720"/>
        <w:rPr>
          <w:sz w:val="24"/>
          <w:szCs w:val="24"/>
        </w:rPr>
      </w:pPr>
    </w:p>
    <w:p w14:paraId="7DFDEB1A" w14:textId="3026B010" w:rsidR="00EE3053" w:rsidRPr="00470DED" w:rsidRDefault="00EE3053" w:rsidP="00B2502F">
      <w:pPr>
        <w:pStyle w:val="ListParagraph"/>
        <w:numPr>
          <w:ilvl w:val="0"/>
          <w:numId w:val="4"/>
        </w:numPr>
        <w:ind w:hanging="720"/>
        <w:rPr>
          <w:sz w:val="24"/>
          <w:szCs w:val="24"/>
        </w:rPr>
      </w:pPr>
      <w:r w:rsidRPr="00470DED">
        <w:rPr>
          <w:sz w:val="24"/>
          <w:szCs w:val="24"/>
        </w:rPr>
        <w:lastRenderedPageBreak/>
        <w:t xml:space="preserve">Kirby D. </w:t>
      </w:r>
      <w:r w:rsidRPr="00470DED">
        <w:rPr>
          <w:i/>
          <w:sz w:val="24"/>
          <w:szCs w:val="24"/>
        </w:rPr>
        <w:t>E</w:t>
      </w:r>
      <w:r w:rsidR="00907975">
        <w:rPr>
          <w:i/>
          <w:sz w:val="24"/>
          <w:szCs w:val="24"/>
        </w:rPr>
        <w:t>merging Answers 2007: Research Findings on Programs to Reduce Teen Preg</w:t>
      </w:r>
      <w:r w:rsidR="00416BA9">
        <w:rPr>
          <w:i/>
          <w:sz w:val="24"/>
          <w:szCs w:val="24"/>
        </w:rPr>
        <w:t>nancy and Sexually Transmitted D</w:t>
      </w:r>
      <w:r w:rsidRPr="00470DED">
        <w:rPr>
          <w:i/>
          <w:sz w:val="24"/>
          <w:szCs w:val="24"/>
        </w:rPr>
        <w:t>iseases</w:t>
      </w:r>
      <w:r w:rsidR="00907975">
        <w:rPr>
          <w:sz w:val="24"/>
          <w:szCs w:val="24"/>
        </w:rPr>
        <w:t>. Washington</w:t>
      </w:r>
      <w:r w:rsidRPr="00470DED">
        <w:rPr>
          <w:sz w:val="24"/>
          <w:szCs w:val="24"/>
        </w:rPr>
        <w:t xml:space="preserve">, DC: The National Campaign </w:t>
      </w:r>
      <w:r w:rsidR="00416BA9">
        <w:rPr>
          <w:sz w:val="24"/>
          <w:szCs w:val="24"/>
        </w:rPr>
        <w:t>to Prevent Teen Pregnancy; 2007.</w:t>
      </w:r>
      <w:r w:rsidRPr="00470DED">
        <w:rPr>
          <w:sz w:val="24"/>
          <w:szCs w:val="24"/>
        </w:rPr>
        <w:t xml:space="preserve"> Available at: </w:t>
      </w:r>
      <w:hyperlink r:id="rId17" w:history="1">
        <w:r w:rsidR="00470DED" w:rsidRPr="00907975">
          <w:rPr>
            <w:rStyle w:val="Hyperlink"/>
            <w:color w:val="auto"/>
            <w:sz w:val="24"/>
            <w:szCs w:val="24"/>
            <w:u w:val="none"/>
          </w:rPr>
          <w:t>http://thenationalcampaign.org/sites/default/files/resource-primary-download/EA2007_full_0.pdf</w:t>
        </w:r>
      </w:hyperlink>
      <w:r w:rsidR="00416BA9">
        <w:rPr>
          <w:sz w:val="24"/>
          <w:szCs w:val="24"/>
        </w:rPr>
        <w:t xml:space="preserve">. </w:t>
      </w:r>
    </w:p>
    <w:p w14:paraId="11312D6C" w14:textId="77777777" w:rsidR="00EE3053" w:rsidRPr="000749ED" w:rsidRDefault="00EE3053" w:rsidP="00EE3053">
      <w:pPr>
        <w:ind w:left="720" w:hanging="720"/>
        <w:rPr>
          <w:sz w:val="24"/>
          <w:szCs w:val="24"/>
        </w:rPr>
      </w:pPr>
    </w:p>
    <w:p w14:paraId="26A84E25" w14:textId="5E6E79D2" w:rsidR="00EE3053" w:rsidRPr="000749ED" w:rsidRDefault="00A5455F" w:rsidP="00EE3053">
      <w:pPr>
        <w:autoSpaceDE w:val="0"/>
        <w:autoSpaceDN w:val="0"/>
        <w:adjustRightInd w:val="0"/>
        <w:ind w:left="720" w:hanging="720"/>
        <w:rPr>
          <w:sz w:val="24"/>
          <w:szCs w:val="24"/>
        </w:rPr>
      </w:pPr>
      <w:r>
        <w:rPr>
          <w:sz w:val="24"/>
          <w:szCs w:val="24"/>
        </w:rPr>
        <w:t>5</w:t>
      </w:r>
      <w:r w:rsidR="00EE3053" w:rsidRPr="000749ED">
        <w:rPr>
          <w:sz w:val="24"/>
          <w:szCs w:val="24"/>
        </w:rPr>
        <w:t>.</w:t>
      </w:r>
      <w:r w:rsidR="00C0595B">
        <w:rPr>
          <w:sz w:val="24"/>
          <w:szCs w:val="24"/>
        </w:rPr>
        <w:tab/>
      </w:r>
      <w:r w:rsidR="00907975">
        <w:rPr>
          <w:sz w:val="24"/>
          <w:szCs w:val="24"/>
        </w:rPr>
        <w:t xml:space="preserve">Robin L, </w:t>
      </w:r>
      <w:proofErr w:type="spellStart"/>
      <w:r w:rsidR="00907975">
        <w:rPr>
          <w:sz w:val="24"/>
          <w:szCs w:val="24"/>
        </w:rPr>
        <w:t>Dittus</w:t>
      </w:r>
      <w:proofErr w:type="spellEnd"/>
      <w:r w:rsidR="00907975">
        <w:rPr>
          <w:sz w:val="24"/>
          <w:szCs w:val="24"/>
        </w:rPr>
        <w:t xml:space="preserve"> P, Whitaker D</w:t>
      </w:r>
      <w:r w:rsidR="00EE3053" w:rsidRPr="000749ED">
        <w:rPr>
          <w:sz w:val="24"/>
          <w:szCs w:val="24"/>
        </w:rPr>
        <w:t>, et al. Behavioral interventions to reduce incidence of HIV, STD, and pregnancy among adolescents: a decade in review.</w:t>
      </w:r>
      <w:r w:rsidR="00EE3053" w:rsidRPr="000749ED">
        <w:rPr>
          <w:i/>
          <w:sz w:val="24"/>
          <w:szCs w:val="24"/>
        </w:rPr>
        <w:t xml:space="preserve"> Journal of Adolescent Health</w:t>
      </w:r>
      <w:r w:rsidR="00EE3053" w:rsidRPr="000749ED">
        <w:rPr>
          <w:sz w:val="24"/>
          <w:szCs w:val="24"/>
        </w:rPr>
        <w:t xml:space="preserve"> </w:t>
      </w:r>
      <w:r w:rsidR="008B53D4" w:rsidRPr="000749ED">
        <w:rPr>
          <w:sz w:val="24"/>
          <w:szCs w:val="24"/>
        </w:rPr>
        <w:t>2004</w:t>
      </w:r>
      <w:r w:rsidR="008B53D4">
        <w:rPr>
          <w:sz w:val="24"/>
          <w:szCs w:val="24"/>
        </w:rPr>
        <w:t>;</w:t>
      </w:r>
      <w:r w:rsidR="00E40FEB">
        <w:rPr>
          <w:sz w:val="24"/>
          <w:szCs w:val="24"/>
        </w:rPr>
        <w:t xml:space="preserve"> </w:t>
      </w:r>
      <w:r w:rsidR="00EE3053" w:rsidRPr="000749ED">
        <w:rPr>
          <w:sz w:val="24"/>
          <w:szCs w:val="24"/>
        </w:rPr>
        <w:t>34(1):3-26.</w:t>
      </w:r>
    </w:p>
    <w:p w14:paraId="21CAA6FA" w14:textId="77777777" w:rsidR="00EE3053" w:rsidRPr="000749ED" w:rsidRDefault="00EE3053" w:rsidP="00EE3053">
      <w:pPr>
        <w:autoSpaceDE w:val="0"/>
        <w:autoSpaceDN w:val="0"/>
        <w:adjustRightInd w:val="0"/>
        <w:rPr>
          <w:sz w:val="24"/>
          <w:szCs w:val="24"/>
        </w:rPr>
      </w:pPr>
      <w:r w:rsidRPr="000749ED">
        <w:rPr>
          <w:sz w:val="24"/>
          <w:szCs w:val="24"/>
        </w:rPr>
        <w:tab/>
      </w:r>
    </w:p>
    <w:p w14:paraId="76748DDF" w14:textId="09471037" w:rsidR="00EE3053" w:rsidRPr="000749ED" w:rsidRDefault="00A5455F" w:rsidP="00EE3053">
      <w:pPr>
        <w:autoSpaceDE w:val="0"/>
        <w:autoSpaceDN w:val="0"/>
        <w:adjustRightInd w:val="0"/>
        <w:ind w:left="720" w:hanging="720"/>
        <w:rPr>
          <w:sz w:val="24"/>
          <w:szCs w:val="24"/>
        </w:rPr>
      </w:pPr>
      <w:r>
        <w:rPr>
          <w:sz w:val="24"/>
          <w:szCs w:val="24"/>
        </w:rPr>
        <w:t>6</w:t>
      </w:r>
      <w:r w:rsidR="00EE3053" w:rsidRPr="000749ED">
        <w:rPr>
          <w:sz w:val="24"/>
          <w:szCs w:val="24"/>
        </w:rPr>
        <w:t>.</w:t>
      </w:r>
      <w:r w:rsidR="00C0595B">
        <w:rPr>
          <w:sz w:val="24"/>
          <w:szCs w:val="24"/>
        </w:rPr>
        <w:tab/>
      </w:r>
      <w:r w:rsidR="00EE3053" w:rsidRPr="000749ED">
        <w:rPr>
          <w:sz w:val="24"/>
          <w:szCs w:val="24"/>
        </w:rPr>
        <w:t xml:space="preserve">Kirby D, Coyle K, </w:t>
      </w:r>
      <w:proofErr w:type="gramStart"/>
      <w:r w:rsidR="00EE3053" w:rsidRPr="000749ED">
        <w:rPr>
          <w:sz w:val="24"/>
          <w:szCs w:val="24"/>
        </w:rPr>
        <w:t>Alton</w:t>
      </w:r>
      <w:proofErr w:type="gramEnd"/>
      <w:r w:rsidR="00EE3053" w:rsidRPr="000749ED">
        <w:rPr>
          <w:sz w:val="24"/>
          <w:szCs w:val="24"/>
        </w:rPr>
        <w:t xml:space="preserve"> F, </w:t>
      </w:r>
      <w:proofErr w:type="spellStart"/>
      <w:r w:rsidR="00EE3053" w:rsidRPr="000749ED">
        <w:rPr>
          <w:sz w:val="24"/>
          <w:szCs w:val="24"/>
        </w:rPr>
        <w:t>Rolleri</w:t>
      </w:r>
      <w:proofErr w:type="spellEnd"/>
      <w:r w:rsidR="00EE3053" w:rsidRPr="000749ED">
        <w:rPr>
          <w:sz w:val="24"/>
          <w:szCs w:val="24"/>
        </w:rPr>
        <w:t xml:space="preserve"> L, Robin L. </w:t>
      </w:r>
      <w:r w:rsidR="00EE3053" w:rsidRPr="000749ED">
        <w:rPr>
          <w:i/>
          <w:sz w:val="24"/>
          <w:szCs w:val="24"/>
        </w:rPr>
        <w:t>Adolescent Sexual Risk: A Theoretical Guide for Developing and Adapting Curriculum-Based Programs.</w:t>
      </w:r>
      <w:r w:rsidR="00C074A3">
        <w:rPr>
          <w:sz w:val="24"/>
          <w:szCs w:val="24"/>
        </w:rPr>
        <w:t xml:space="preserve"> </w:t>
      </w:r>
      <w:r w:rsidR="00EE3053" w:rsidRPr="000749ED">
        <w:rPr>
          <w:sz w:val="24"/>
          <w:szCs w:val="24"/>
        </w:rPr>
        <w:t>Scotts Valley</w:t>
      </w:r>
      <w:r w:rsidR="00AF0984">
        <w:rPr>
          <w:sz w:val="24"/>
          <w:szCs w:val="24"/>
        </w:rPr>
        <w:t>, CA</w:t>
      </w:r>
      <w:r w:rsidR="00416BA9">
        <w:rPr>
          <w:sz w:val="24"/>
          <w:szCs w:val="24"/>
        </w:rPr>
        <w:t xml:space="preserve">: ETR Associates, 2011. </w:t>
      </w:r>
      <w:r w:rsidR="00EE3053" w:rsidRPr="000749ED">
        <w:rPr>
          <w:sz w:val="24"/>
          <w:szCs w:val="24"/>
        </w:rPr>
        <w:t xml:space="preserve">Available at: </w:t>
      </w:r>
      <w:hyperlink r:id="rId18" w:history="1">
        <w:r w:rsidR="00AC2738" w:rsidRPr="005A6CAF">
          <w:rPr>
            <w:rStyle w:val="Hyperlink"/>
            <w:color w:val="auto"/>
            <w:sz w:val="24"/>
            <w:szCs w:val="24"/>
            <w:u w:val="none"/>
          </w:rPr>
          <w:t>http://go.etr.org/reducing-adolescent-sexual-risk</w:t>
        </w:r>
      </w:hyperlink>
      <w:r w:rsidR="004E0B47" w:rsidRPr="005A6CAF">
        <w:rPr>
          <w:sz w:val="24"/>
          <w:szCs w:val="24"/>
        </w:rPr>
        <w:t xml:space="preserve">. </w:t>
      </w:r>
    </w:p>
    <w:p w14:paraId="7073A808" w14:textId="77777777" w:rsidR="00EE3053" w:rsidRPr="000749ED" w:rsidRDefault="00EE3053" w:rsidP="00EE3053">
      <w:pPr>
        <w:pStyle w:val="HTMLPreformatted"/>
        <w:tabs>
          <w:tab w:val="clear" w:pos="916"/>
          <w:tab w:val="left" w:pos="1080"/>
        </w:tabs>
        <w:ind w:left="720" w:hanging="720"/>
        <w:rPr>
          <w:rFonts w:ascii="Times New Roman" w:hAnsi="Times New Roman" w:cs="Times New Roman"/>
          <w:sz w:val="24"/>
          <w:szCs w:val="24"/>
        </w:rPr>
      </w:pPr>
    </w:p>
    <w:p w14:paraId="20023D35" w14:textId="3EB3A4D0" w:rsidR="00EE3053" w:rsidRPr="000749ED" w:rsidRDefault="00A5455F" w:rsidP="00EE3053">
      <w:pPr>
        <w:autoSpaceDE w:val="0"/>
        <w:autoSpaceDN w:val="0"/>
        <w:adjustRightInd w:val="0"/>
        <w:ind w:left="720" w:hanging="720"/>
        <w:rPr>
          <w:sz w:val="24"/>
          <w:szCs w:val="24"/>
        </w:rPr>
      </w:pPr>
      <w:r>
        <w:rPr>
          <w:sz w:val="24"/>
          <w:szCs w:val="24"/>
        </w:rPr>
        <w:t>7</w:t>
      </w:r>
      <w:r w:rsidR="00EE3053" w:rsidRPr="000749ED">
        <w:rPr>
          <w:sz w:val="24"/>
          <w:szCs w:val="24"/>
        </w:rPr>
        <w:t>.</w:t>
      </w:r>
      <w:r w:rsidR="00C0595B">
        <w:rPr>
          <w:sz w:val="24"/>
          <w:szCs w:val="24"/>
        </w:rPr>
        <w:tab/>
      </w:r>
      <w:proofErr w:type="spellStart"/>
      <w:r w:rsidR="00351F57">
        <w:rPr>
          <w:sz w:val="24"/>
          <w:szCs w:val="24"/>
        </w:rPr>
        <w:t>Pedlow</w:t>
      </w:r>
      <w:proofErr w:type="spellEnd"/>
      <w:r w:rsidR="00351F57">
        <w:rPr>
          <w:sz w:val="24"/>
          <w:szCs w:val="24"/>
        </w:rPr>
        <w:t xml:space="preserve"> CT, Carey MP. </w:t>
      </w:r>
      <w:r w:rsidR="00EE3053" w:rsidRPr="000749ED">
        <w:rPr>
          <w:sz w:val="24"/>
          <w:szCs w:val="24"/>
        </w:rPr>
        <w:t xml:space="preserve">Developmentally appropriate sexual risk reduction interventions for adolescents: rationale, review of interventions, and recommendations for research and practice. </w:t>
      </w:r>
      <w:r w:rsidR="00EE3053" w:rsidRPr="000749ED">
        <w:rPr>
          <w:i/>
          <w:sz w:val="24"/>
          <w:szCs w:val="24"/>
        </w:rPr>
        <w:t>Annals of Behavioral Medicine</w:t>
      </w:r>
      <w:r w:rsidR="00EE3053" w:rsidRPr="000749ED">
        <w:rPr>
          <w:sz w:val="24"/>
          <w:szCs w:val="24"/>
        </w:rPr>
        <w:t xml:space="preserve"> </w:t>
      </w:r>
      <w:r w:rsidR="008B53D4" w:rsidRPr="000749ED">
        <w:rPr>
          <w:sz w:val="24"/>
          <w:szCs w:val="24"/>
        </w:rPr>
        <w:t>2004</w:t>
      </w:r>
      <w:r w:rsidR="008B53D4">
        <w:rPr>
          <w:sz w:val="24"/>
          <w:szCs w:val="24"/>
        </w:rPr>
        <w:t>;</w:t>
      </w:r>
      <w:r w:rsidR="00E40FEB">
        <w:rPr>
          <w:sz w:val="24"/>
          <w:szCs w:val="24"/>
        </w:rPr>
        <w:t xml:space="preserve"> </w:t>
      </w:r>
      <w:r w:rsidR="00EE3053" w:rsidRPr="000749ED">
        <w:rPr>
          <w:sz w:val="24"/>
          <w:szCs w:val="24"/>
        </w:rPr>
        <w:t>27(3):172-184.</w:t>
      </w:r>
    </w:p>
    <w:p w14:paraId="10F2EF4D" w14:textId="77777777" w:rsidR="00EE3053" w:rsidRPr="000749ED" w:rsidRDefault="00EE3053" w:rsidP="00EE3053">
      <w:pPr>
        <w:autoSpaceDE w:val="0"/>
        <w:autoSpaceDN w:val="0"/>
        <w:adjustRightInd w:val="0"/>
        <w:rPr>
          <w:color w:val="231F20"/>
          <w:sz w:val="24"/>
          <w:szCs w:val="24"/>
        </w:rPr>
      </w:pPr>
    </w:p>
    <w:p w14:paraId="52D316AB" w14:textId="3870E7AE" w:rsidR="00EE3053" w:rsidRPr="000749ED" w:rsidRDefault="00A5455F" w:rsidP="00EE3053">
      <w:pPr>
        <w:autoSpaceDE w:val="0"/>
        <w:autoSpaceDN w:val="0"/>
        <w:adjustRightInd w:val="0"/>
        <w:ind w:left="720" w:hanging="720"/>
        <w:rPr>
          <w:color w:val="231F20"/>
          <w:sz w:val="24"/>
          <w:szCs w:val="24"/>
        </w:rPr>
      </w:pPr>
      <w:r>
        <w:rPr>
          <w:color w:val="231F20"/>
          <w:sz w:val="24"/>
          <w:szCs w:val="24"/>
        </w:rPr>
        <w:t>8</w:t>
      </w:r>
      <w:r w:rsidR="00EE3053" w:rsidRPr="000749ED">
        <w:rPr>
          <w:color w:val="231F20"/>
          <w:sz w:val="24"/>
          <w:szCs w:val="24"/>
        </w:rPr>
        <w:t>.</w:t>
      </w:r>
      <w:r w:rsidR="00C0595B">
        <w:rPr>
          <w:color w:val="231F20"/>
          <w:sz w:val="24"/>
          <w:szCs w:val="24"/>
        </w:rPr>
        <w:tab/>
      </w:r>
      <w:r w:rsidR="00EE3053" w:rsidRPr="000749ED">
        <w:rPr>
          <w:color w:val="231F20"/>
          <w:sz w:val="24"/>
          <w:szCs w:val="24"/>
        </w:rPr>
        <w:t xml:space="preserve">Centers for Disease Control and Prevention. </w:t>
      </w:r>
      <w:r w:rsidR="00EE3053" w:rsidRPr="00A976D3">
        <w:rPr>
          <w:color w:val="231F20"/>
          <w:sz w:val="24"/>
          <w:szCs w:val="24"/>
        </w:rPr>
        <w:t>Health Education Curriculum Analysis Tool</w:t>
      </w:r>
      <w:r w:rsidR="00EE3053" w:rsidRPr="002D6368">
        <w:rPr>
          <w:i/>
          <w:color w:val="231F20"/>
          <w:sz w:val="24"/>
          <w:szCs w:val="24"/>
        </w:rPr>
        <w:t>.</w:t>
      </w:r>
      <w:r w:rsidR="00C074A3">
        <w:rPr>
          <w:color w:val="231F20"/>
          <w:sz w:val="24"/>
          <w:szCs w:val="24"/>
        </w:rPr>
        <w:t xml:space="preserve">  </w:t>
      </w:r>
      <w:r w:rsidR="00EE3053">
        <w:rPr>
          <w:color w:val="231F20"/>
          <w:sz w:val="24"/>
          <w:szCs w:val="24"/>
        </w:rPr>
        <w:t>2013</w:t>
      </w:r>
      <w:r w:rsidR="00C074A3">
        <w:rPr>
          <w:color w:val="231F20"/>
          <w:sz w:val="24"/>
          <w:szCs w:val="24"/>
        </w:rPr>
        <w:t>.</w:t>
      </w:r>
      <w:r w:rsidR="00EE3053" w:rsidRPr="000749ED">
        <w:rPr>
          <w:color w:val="231F20"/>
          <w:sz w:val="24"/>
          <w:szCs w:val="24"/>
        </w:rPr>
        <w:t xml:space="preserve"> Available </w:t>
      </w:r>
      <w:r w:rsidR="00EE3053">
        <w:rPr>
          <w:color w:val="231F20"/>
          <w:sz w:val="24"/>
          <w:szCs w:val="24"/>
        </w:rPr>
        <w:t>at</w:t>
      </w:r>
      <w:r w:rsidR="00EE3053" w:rsidRPr="000749ED">
        <w:rPr>
          <w:color w:val="231F20"/>
          <w:sz w:val="24"/>
          <w:szCs w:val="24"/>
        </w:rPr>
        <w:t xml:space="preserve">: </w:t>
      </w:r>
      <w:hyperlink r:id="rId19" w:history="1">
        <w:r w:rsidR="00D31BDC" w:rsidRPr="005A6CAF">
          <w:rPr>
            <w:rStyle w:val="Hyperlink"/>
            <w:color w:val="auto"/>
            <w:sz w:val="24"/>
            <w:szCs w:val="24"/>
            <w:u w:val="none"/>
          </w:rPr>
          <w:t>www.cdc.gov/healthyyouth/hecat/index.htm</w:t>
        </w:r>
      </w:hyperlink>
      <w:r w:rsidR="00EE3053" w:rsidRPr="000749ED">
        <w:rPr>
          <w:color w:val="231F20"/>
          <w:sz w:val="24"/>
          <w:szCs w:val="24"/>
        </w:rPr>
        <w:t xml:space="preserve">. </w:t>
      </w:r>
    </w:p>
    <w:p w14:paraId="7652B317" w14:textId="77777777" w:rsidR="00B379AA" w:rsidRPr="000749ED" w:rsidRDefault="00B379AA" w:rsidP="00B379AA">
      <w:pPr>
        <w:pStyle w:val="Title"/>
        <w:pBdr>
          <w:bottom w:val="single" w:sz="12" w:space="1" w:color="auto"/>
        </w:pBdr>
        <w:tabs>
          <w:tab w:val="left" w:pos="0"/>
          <w:tab w:val="right" w:pos="540"/>
          <w:tab w:val="left" w:pos="600"/>
          <w:tab w:val="right" w:pos="1260"/>
        </w:tabs>
        <w:jc w:val="left"/>
        <w:rPr>
          <w:b w:val="0"/>
          <w:szCs w:val="24"/>
        </w:rPr>
      </w:pPr>
    </w:p>
    <w:p w14:paraId="3D1B8A4E" w14:textId="77777777" w:rsidR="009D6137" w:rsidRPr="000749ED" w:rsidRDefault="009D6137" w:rsidP="009D6137">
      <w:pPr>
        <w:autoSpaceDE w:val="0"/>
        <w:autoSpaceDN w:val="0"/>
        <w:adjustRightInd w:val="0"/>
        <w:rPr>
          <w:sz w:val="24"/>
          <w:szCs w:val="24"/>
        </w:rPr>
      </w:pPr>
    </w:p>
    <w:p w14:paraId="6495AD5F" w14:textId="77777777" w:rsidR="00C50B7B" w:rsidRPr="00C50B7B" w:rsidRDefault="00C50B7B" w:rsidP="00C50B7B">
      <w:pPr>
        <w:rPr>
          <w:b/>
          <w:sz w:val="24"/>
          <w:szCs w:val="24"/>
        </w:rPr>
      </w:pPr>
      <w:r w:rsidRPr="00C50B7B">
        <w:rPr>
          <w:b/>
          <w:sz w:val="24"/>
          <w:szCs w:val="24"/>
        </w:rPr>
        <w:t>QUESTION:</w:t>
      </w:r>
    </w:p>
    <w:p w14:paraId="5D2909F3" w14:textId="77777777" w:rsidR="00C50B7B" w:rsidRPr="00C50B7B" w:rsidRDefault="00C50B7B" w:rsidP="00C50B7B">
      <w:pPr>
        <w:rPr>
          <w:b/>
          <w:sz w:val="24"/>
          <w:szCs w:val="24"/>
        </w:rPr>
      </w:pPr>
    </w:p>
    <w:p w14:paraId="0A6F9376" w14:textId="09DA514B" w:rsidR="00C0595B" w:rsidRDefault="00A41F93" w:rsidP="00C50B7B">
      <w:pPr>
        <w:ind w:left="720" w:hanging="720"/>
        <w:rPr>
          <w:sz w:val="24"/>
          <w:szCs w:val="24"/>
        </w:rPr>
      </w:pPr>
      <w:r>
        <w:rPr>
          <w:sz w:val="24"/>
          <w:szCs w:val="24"/>
        </w:rPr>
        <w:t>12</w:t>
      </w:r>
      <w:r w:rsidR="00C50B7B" w:rsidRPr="00C50B7B">
        <w:rPr>
          <w:sz w:val="24"/>
          <w:szCs w:val="24"/>
        </w:rPr>
        <w:t>.</w:t>
      </w:r>
      <w:r w:rsidR="00C50B7B" w:rsidRPr="00C50B7B">
        <w:rPr>
          <w:sz w:val="24"/>
          <w:szCs w:val="24"/>
        </w:rPr>
        <w:tab/>
        <w:t xml:space="preserve">During this school year, did teachers in your school assess the ability of students to do each of the following in a </w:t>
      </w:r>
      <w:r w:rsidR="00C50B7B" w:rsidRPr="00C074A3">
        <w:rPr>
          <w:sz w:val="24"/>
          <w:szCs w:val="24"/>
          <w:u w:val="single"/>
        </w:rPr>
        <w:t>required course</w:t>
      </w:r>
      <w:r w:rsidR="00C50B7B" w:rsidRPr="00C50B7B">
        <w:rPr>
          <w:sz w:val="24"/>
          <w:szCs w:val="24"/>
        </w:rPr>
        <w:t xml:space="preserve"> for students </w:t>
      </w:r>
      <w:r w:rsidR="00C50B7B" w:rsidRPr="00C074A3">
        <w:rPr>
          <w:sz w:val="24"/>
          <w:szCs w:val="24"/>
          <w:u w:val="single"/>
        </w:rPr>
        <w:t>in each of the grade spans below</w:t>
      </w:r>
      <w:r w:rsidR="00C50B7B" w:rsidRPr="00C50B7B">
        <w:rPr>
          <w:sz w:val="24"/>
          <w:szCs w:val="24"/>
        </w:rPr>
        <w:t>?</w:t>
      </w:r>
    </w:p>
    <w:p w14:paraId="7578C3B8" w14:textId="77777777" w:rsidR="00C50B7B" w:rsidRPr="00C50B7B" w:rsidRDefault="00C50B7B" w:rsidP="00C50B7B">
      <w:pPr>
        <w:rPr>
          <w:b/>
          <w:sz w:val="24"/>
          <w:szCs w:val="24"/>
        </w:rPr>
      </w:pPr>
    </w:p>
    <w:p w14:paraId="34F97057" w14:textId="77777777" w:rsidR="00C50B7B" w:rsidRPr="00C50B7B" w:rsidRDefault="00C50B7B" w:rsidP="00C50B7B">
      <w:pPr>
        <w:autoSpaceDE w:val="0"/>
        <w:autoSpaceDN w:val="0"/>
        <w:adjustRightInd w:val="0"/>
        <w:rPr>
          <w:b/>
          <w:sz w:val="24"/>
          <w:szCs w:val="24"/>
        </w:rPr>
      </w:pPr>
      <w:r w:rsidRPr="00C50B7B">
        <w:rPr>
          <w:b/>
          <w:sz w:val="24"/>
          <w:szCs w:val="24"/>
        </w:rPr>
        <w:t>RATIONALE:</w:t>
      </w:r>
    </w:p>
    <w:p w14:paraId="6057953E" w14:textId="77777777" w:rsidR="002C04F2" w:rsidRDefault="002C04F2" w:rsidP="00C50B7B">
      <w:pPr>
        <w:autoSpaceDE w:val="0"/>
        <w:autoSpaceDN w:val="0"/>
        <w:adjustRightInd w:val="0"/>
        <w:rPr>
          <w:sz w:val="24"/>
          <w:szCs w:val="24"/>
        </w:rPr>
      </w:pPr>
    </w:p>
    <w:p w14:paraId="1B054AFC" w14:textId="67ADAEF2" w:rsidR="00C50B7B" w:rsidRPr="005801C3" w:rsidRDefault="00C50B7B" w:rsidP="00C50B7B">
      <w:pPr>
        <w:autoSpaceDE w:val="0"/>
        <w:autoSpaceDN w:val="0"/>
        <w:adjustRightInd w:val="0"/>
        <w:rPr>
          <w:sz w:val="24"/>
          <w:szCs w:val="24"/>
        </w:rPr>
      </w:pPr>
      <w:r w:rsidRPr="00C50B7B">
        <w:rPr>
          <w:sz w:val="24"/>
          <w:szCs w:val="24"/>
        </w:rPr>
        <w:t>This question measures the extent to which students were assessed on their skills to perform behaviors associated with</w:t>
      </w:r>
      <w:r w:rsidR="006B51DD">
        <w:rPr>
          <w:sz w:val="24"/>
          <w:szCs w:val="24"/>
        </w:rPr>
        <w:t xml:space="preserve"> reduced sexual risk behaviors. </w:t>
      </w:r>
      <w:r w:rsidRPr="00C50B7B">
        <w:rPr>
          <w:sz w:val="24"/>
          <w:szCs w:val="24"/>
        </w:rPr>
        <w:t>When adolescents are confident in their ability to perform behaviors (called self-efficacy) and when they have practice in implementing behaviors, they are more likely to engage in protective behaviors and to refrain from sexual risk behaviors.</w:t>
      </w:r>
      <w:r w:rsidR="00D171D1">
        <w:rPr>
          <w:sz w:val="24"/>
          <w:szCs w:val="24"/>
          <w:vertAlign w:val="superscript"/>
        </w:rPr>
        <w:t>1,</w:t>
      </w:r>
      <w:r w:rsidRPr="00C50B7B">
        <w:rPr>
          <w:sz w:val="24"/>
          <w:szCs w:val="24"/>
          <w:vertAlign w:val="superscript"/>
        </w:rPr>
        <w:t>2</w:t>
      </w:r>
      <w:r w:rsidRPr="00C50B7B">
        <w:rPr>
          <w:sz w:val="24"/>
          <w:szCs w:val="24"/>
        </w:rPr>
        <w:t xml:space="preserve"> The skills listed are part of exemplary sexual health education and are based on the characteristics of sexual health education curricula as listed in the Health Education Curriculum Analysis Tool (HECAT)</w:t>
      </w:r>
      <w:r w:rsidR="005801C3">
        <w:rPr>
          <w:sz w:val="24"/>
          <w:szCs w:val="24"/>
        </w:rPr>
        <w:t>,</w:t>
      </w:r>
      <w:r w:rsidRPr="00C50B7B">
        <w:rPr>
          <w:sz w:val="24"/>
          <w:szCs w:val="24"/>
          <w:vertAlign w:val="superscript"/>
        </w:rPr>
        <w:t>3</w:t>
      </w:r>
      <w:r w:rsidR="005801C3">
        <w:rPr>
          <w:sz w:val="24"/>
          <w:szCs w:val="24"/>
        </w:rPr>
        <w:t xml:space="preserve"> </w:t>
      </w:r>
      <w:r w:rsidRPr="00C50B7B">
        <w:rPr>
          <w:sz w:val="24"/>
          <w:szCs w:val="24"/>
        </w:rPr>
        <w:t>the National Health Education Standards</w:t>
      </w:r>
      <w:r w:rsidR="005801C3">
        <w:rPr>
          <w:sz w:val="24"/>
          <w:szCs w:val="24"/>
        </w:rPr>
        <w:t>,</w:t>
      </w:r>
      <w:r w:rsidRPr="00C50B7B">
        <w:rPr>
          <w:sz w:val="24"/>
          <w:szCs w:val="24"/>
          <w:vertAlign w:val="superscript"/>
        </w:rPr>
        <w:t>4</w:t>
      </w:r>
      <w:r w:rsidR="005801C3">
        <w:rPr>
          <w:sz w:val="24"/>
          <w:szCs w:val="24"/>
        </w:rPr>
        <w:t xml:space="preserve"> and the National Sexuality Education Standards.</w:t>
      </w:r>
      <w:r w:rsidR="005801C3" w:rsidRPr="005801C3">
        <w:rPr>
          <w:sz w:val="24"/>
          <w:szCs w:val="24"/>
          <w:vertAlign w:val="superscript"/>
        </w:rPr>
        <w:t>5</w:t>
      </w:r>
    </w:p>
    <w:p w14:paraId="351A68C2" w14:textId="77777777" w:rsidR="00C50B7B" w:rsidRDefault="00C50B7B" w:rsidP="00C50B7B">
      <w:pPr>
        <w:autoSpaceDE w:val="0"/>
        <w:autoSpaceDN w:val="0"/>
        <w:adjustRightInd w:val="0"/>
        <w:rPr>
          <w:b/>
          <w:sz w:val="24"/>
          <w:szCs w:val="24"/>
        </w:rPr>
      </w:pPr>
    </w:p>
    <w:p w14:paraId="7A7ABD9F" w14:textId="4A883D8A" w:rsidR="0084743A" w:rsidRDefault="00BE5577" w:rsidP="00C50B7B">
      <w:pPr>
        <w:autoSpaceDE w:val="0"/>
        <w:autoSpaceDN w:val="0"/>
        <w:adjustRightInd w:val="0"/>
        <w:rPr>
          <w:rFonts w:eastAsiaTheme="minorEastAsia"/>
          <w:i/>
          <w:sz w:val="24"/>
          <w:szCs w:val="24"/>
        </w:rPr>
      </w:pPr>
      <w:r w:rsidRPr="00BE5577">
        <w:rPr>
          <w:rFonts w:eastAsiaTheme="minorEastAsia"/>
          <w:i/>
          <w:sz w:val="24"/>
          <w:szCs w:val="24"/>
        </w:rPr>
        <w:t>These items provide data for a school health specific performance measure. These measures are required for grantees receiving funding under CDC-RFA-PS13-1308: Promoting Adolescent Health Through School-Based HIV/STD Prevention and School-Based Surveillance.</w:t>
      </w:r>
    </w:p>
    <w:p w14:paraId="2EB804E6" w14:textId="77777777" w:rsidR="00DF5750" w:rsidRPr="00C50B7B" w:rsidRDefault="00DF5750" w:rsidP="00C50B7B">
      <w:pPr>
        <w:autoSpaceDE w:val="0"/>
        <w:autoSpaceDN w:val="0"/>
        <w:adjustRightInd w:val="0"/>
        <w:rPr>
          <w:b/>
          <w:sz w:val="24"/>
          <w:szCs w:val="24"/>
        </w:rPr>
      </w:pPr>
    </w:p>
    <w:p w14:paraId="51C9734C" w14:textId="77777777" w:rsidR="00C50B7B" w:rsidRPr="00C50B7B" w:rsidRDefault="00C50B7B" w:rsidP="00C50B7B">
      <w:pPr>
        <w:autoSpaceDE w:val="0"/>
        <w:autoSpaceDN w:val="0"/>
        <w:adjustRightInd w:val="0"/>
        <w:rPr>
          <w:b/>
          <w:sz w:val="24"/>
          <w:szCs w:val="24"/>
        </w:rPr>
      </w:pPr>
      <w:r w:rsidRPr="00C50B7B">
        <w:rPr>
          <w:b/>
          <w:sz w:val="24"/>
          <w:szCs w:val="24"/>
        </w:rPr>
        <w:t>REFERENCES:</w:t>
      </w:r>
    </w:p>
    <w:p w14:paraId="3859123C" w14:textId="77777777" w:rsidR="00C50B7B" w:rsidRPr="00C50B7B" w:rsidRDefault="00C50B7B" w:rsidP="00C50B7B">
      <w:pPr>
        <w:rPr>
          <w:sz w:val="24"/>
          <w:szCs w:val="24"/>
        </w:rPr>
      </w:pPr>
    </w:p>
    <w:p w14:paraId="4C1D69A7" w14:textId="07D92474" w:rsidR="00C50B7B" w:rsidRPr="00C50B7B" w:rsidRDefault="00C074A3" w:rsidP="00C50B7B">
      <w:pPr>
        <w:ind w:left="720" w:hanging="720"/>
        <w:contextualSpacing/>
        <w:rPr>
          <w:sz w:val="24"/>
          <w:szCs w:val="24"/>
        </w:rPr>
      </w:pPr>
      <w:r>
        <w:rPr>
          <w:sz w:val="24"/>
          <w:szCs w:val="24"/>
        </w:rPr>
        <w:t>1.</w:t>
      </w:r>
      <w:r>
        <w:rPr>
          <w:sz w:val="24"/>
          <w:szCs w:val="24"/>
        </w:rPr>
        <w:tab/>
        <w:t>Kirby D, Coyle K, Forrest A</w:t>
      </w:r>
      <w:r w:rsidR="00C50B7B" w:rsidRPr="00C50B7B">
        <w:rPr>
          <w:sz w:val="24"/>
          <w:szCs w:val="24"/>
        </w:rPr>
        <w:t xml:space="preserve">, et al. </w:t>
      </w:r>
      <w:r w:rsidR="00C50B7B" w:rsidRPr="00C50B7B">
        <w:rPr>
          <w:i/>
          <w:sz w:val="24"/>
          <w:szCs w:val="24"/>
        </w:rPr>
        <w:t>Reducing Adolescent Sexual Risk: A Theoretical Guide for Developing and Adapting Curriculum-Based Programs.</w:t>
      </w:r>
      <w:r w:rsidR="001364E7">
        <w:rPr>
          <w:i/>
          <w:sz w:val="24"/>
          <w:szCs w:val="24"/>
        </w:rPr>
        <w:t xml:space="preserve"> </w:t>
      </w:r>
      <w:r w:rsidR="00AF0984" w:rsidRPr="00C50B7B">
        <w:rPr>
          <w:sz w:val="24"/>
          <w:szCs w:val="24"/>
        </w:rPr>
        <w:t>Scotts Valley, CA</w:t>
      </w:r>
      <w:r w:rsidR="00AF0984">
        <w:rPr>
          <w:sz w:val="24"/>
          <w:szCs w:val="24"/>
        </w:rPr>
        <w:t>:</w:t>
      </w:r>
      <w:r w:rsidR="00AF0984" w:rsidRPr="00C50B7B">
        <w:rPr>
          <w:sz w:val="24"/>
          <w:szCs w:val="24"/>
        </w:rPr>
        <w:t xml:space="preserve"> </w:t>
      </w:r>
      <w:r w:rsidR="00C50B7B" w:rsidRPr="00C50B7B">
        <w:rPr>
          <w:sz w:val="24"/>
          <w:szCs w:val="24"/>
        </w:rPr>
        <w:t>ETR Associates</w:t>
      </w:r>
      <w:r w:rsidR="00D31BDC">
        <w:rPr>
          <w:sz w:val="24"/>
          <w:szCs w:val="24"/>
        </w:rPr>
        <w:t>;</w:t>
      </w:r>
      <w:r w:rsidR="00DF5750">
        <w:rPr>
          <w:sz w:val="24"/>
          <w:szCs w:val="24"/>
        </w:rPr>
        <w:t xml:space="preserve"> 2011</w:t>
      </w:r>
      <w:r w:rsidR="00C50B7B" w:rsidRPr="00C50B7B">
        <w:rPr>
          <w:sz w:val="24"/>
          <w:szCs w:val="24"/>
        </w:rPr>
        <w:t>.</w:t>
      </w:r>
    </w:p>
    <w:p w14:paraId="1F6B0E0D" w14:textId="77777777" w:rsidR="00C50B7B" w:rsidRPr="00C50B7B" w:rsidRDefault="00C50B7B" w:rsidP="00C50B7B">
      <w:pPr>
        <w:ind w:left="720" w:hanging="720"/>
        <w:contextualSpacing/>
        <w:rPr>
          <w:i/>
          <w:sz w:val="24"/>
          <w:szCs w:val="24"/>
        </w:rPr>
      </w:pPr>
    </w:p>
    <w:p w14:paraId="6906CF27" w14:textId="664901B7" w:rsidR="00C50B7B" w:rsidRPr="00C50B7B" w:rsidRDefault="00C50B7B" w:rsidP="00C50B7B">
      <w:pPr>
        <w:ind w:left="720" w:hanging="720"/>
        <w:contextualSpacing/>
        <w:rPr>
          <w:sz w:val="24"/>
          <w:szCs w:val="24"/>
        </w:rPr>
      </w:pPr>
      <w:r w:rsidRPr="00C50B7B">
        <w:rPr>
          <w:sz w:val="24"/>
          <w:szCs w:val="24"/>
        </w:rPr>
        <w:t>2.</w:t>
      </w:r>
      <w:r w:rsidRPr="00C50B7B">
        <w:rPr>
          <w:sz w:val="24"/>
          <w:szCs w:val="24"/>
        </w:rPr>
        <w:tab/>
        <w:t>Gavin LE, Catalano RF, Corinne David-</w:t>
      </w:r>
      <w:proofErr w:type="spellStart"/>
      <w:r w:rsidRPr="00C50B7B">
        <w:rPr>
          <w:sz w:val="24"/>
          <w:szCs w:val="24"/>
        </w:rPr>
        <w:t>Ferdon</w:t>
      </w:r>
      <w:proofErr w:type="spellEnd"/>
      <w:r w:rsidRPr="00C50B7B">
        <w:rPr>
          <w:sz w:val="24"/>
          <w:szCs w:val="24"/>
        </w:rPr>
        <w:t xml:space="preserve"> C, et al. A </w:t>
      </w:r>
      <w:r w:rsidR="00364CFE">
        <w:rPr>
          <w:sz w:val="24"/>
          <w:szCs w:val="24"/>
        </w:rPr>
        <w:t>r</w:t>
      </w:r>
      <w:r w:rsidRPr="00C50B7B">
        <w:rPr>
          <w:sz w:val="24"/>
          <w:szCs w:val="24"/>
        </w:rPr>
        <w:t xml:space="preserve">eview of </w:t>
      </w:r>
      <w:r w:rsidR="00364CFE">
        <w:rPr>
          <w:sz w:val="24"/>
          <w:szCs w:val="24"/>
        </w:rPr>
        <w:t>p</w:t>
      </w:r>
      <w:r w:rsidRPr="00C50B7B">
        <w:rPr>
          <w:sz w:val="24"/>
          <w:szCs w:val="24"/>
        </w:rPr>
        <w:t xml:space="preserve">ositive </w:t>
      </w:r>
      <w:r w:rsidR="00364CFE">
        <w:rPr>
          <w:sz w:val="24"/>
          <w:szCs w:val="24"/>
        </w:rPr>
        <w:t>y</w:t>
      </w:r>
      <w:r w:rsidRPr="00C50B7B">
        <w:rPr>
          <w:sz w:val="24"/>
          <w:szCs w:val="24"/>
        </w:rPr>
        <w:t xml:space="preserve">outh </w:t>
      </w:r>
      <w:r w:rsidR="00364CFE">
        <w:rPr>
          <w:sz w:val="24"/>
          <w:szCs w:val="24"/>
        </w:rPr>
        <w:t>d</w:t>
      </w:r>
      <w:r w:rsidRPr="00C50B7B">
        <w:rPr>
          <w:sz w:val="24"/>
          <w:szCs w:val="24"/>
        </w:rPr>
        <w:t xml:space="preserve">evelopment </w:t>
      </w:r>
      <w:r w:rsidR="00364CFE">
        <w:rPr>
          <w:sz w:val="24"/>
          <w:szCs w:val="24"/>
        </w:rPr>
        <w:t>p</w:t>
      </w:r>
      <w:r w:rsidRPr="00C50B7B">
        <w:rPr>
          <w:sz w:val="24"/>
          <w:szCs w:val="24"/>
        </w:rPr>
        <w:t xml:space="preserve">rograms </w:t>
      </w:r>
      <w:r w:rsidR="00364CFE">
        <w:rPr>
          <w:sz w:val="24"/>
          <w:szCs w:val="24"/>
        </w:rPr>
        <w:t>t</w:t>
      </w:r>
      <w:r w:rsidRPr="00C50B7B">
        <w:rPr>
          <w:sz w:val="24"/>
          <w:szCs w:val="24"/>
        </w:rPr>
        <w:t xml:space="preserve">hat </w:t>
      </w:r>
      <w:r w:rsidR="00364CFE">
        <w:rPr>
          <w:sz w:val="24"/>
          <w:szCs w:val="24"/>
        </w:rPr>
        <w:t>p</w:t>
      </w:r>
      <w:r w:rsidRPr="00C50B7B">
        <w:rPr>
          <w:sz w:val="24"/>
          <w:szCs w:val="24"/>
        </w:rPr>
        <w:t xml:space="preserve">romote </w:t>
      </w:r>
      <w:r w:rsidR="00364CFE">
        <w:rPr>
          <w:sz w:val="24"/>
          <w:szCs w:val="24"/>
        </w:rPr>
        <w:t>a</w:t>
      </w:r>
      <w:r w:rsidRPr="00C50B7B">
        <w:rPr>
          <w:sz w:val="24"/>
          <w:szCs w:val="24"/>
        </w:rPr>
        <w:t xml:space="preserve">dolescent </w:t>
      </w:r>
      <w:r w:rsidR="00364CFE">
        <w:rPr>
          <w:sz w:val="24"/>
          <w:szCs w:val="24"/>
        </w:rPr>
        <w:t>s</w:t>
      </w:r>
      <w:r w:rsidRPr="00C50B7B">
        <w:rPr>
          <w:sz w:val="24"/>
          <w:szCs w:val="24"/>
        </w:rPr>
        <w:t xml:space="preserve">exual and </w:t>
      </w:r>
      <w:r w:rsidR="00364CFE">
        <w:rPr>
          <w:sz w:val="24"/>
          <w:szCs w:val="24"/>
        </w:rPr>
        <w:t>r</w:t>
      </w:r>
      <w:r w:rsidRPr="00C50B7B">
        <w:rPr>
          <w:sz w:val="24"/>
          <w:szCs w:val="24"/>
        </w:rPr>
        <w:t xml:space="preserve">eproductive </w:t>
      </w:r>
      <w:r w:rsidR="00364CFE">
        <w:rPr>
          <w:sz w:val="24"/>
          <w:szCs w:val="24"/>
        </w:rPr>
        <w:t>h</w:t>
      </w:r>
      <w:r w:rsidRPr="00C50B7B">
        <w:rPr>
          <w:sz w:val="24"/>
          <w:szCs w:val="24"/>
        </w:rPr>
        <w:t xml:space="preserve">ealth. </w:t>
      </w:r>
      <w:r w:rsidR="001364E7" w:rsidRPr="001364E7">
        <w:rPr>
          <w:i/>
          <w:sz w:val="24"/>
          <w:szCs w:val="24"/>
        </w:rPr>
        <w:t>Journal of Adolescent Health</w:t>
      </w:r>
      <w:r w:rsidRPr="00C50B7B">
        <w:rPr>
          <w:sz w:val="24"/>
          <w:szCs w:val="24"/>
        </w:rPr>
        <w:t xml:space="preserve"> 2010; 46</w:t>
      </w:r>
      <w:r w:rsidR="00364CFE">
        <w:rPr>
          <w:sz w:val="24"/>
          <w:szCs w:val="24"/>
        </w:rPr>
        <w:t>(3)</w:t>
      </w:r>
      <w:r w:rsidR="00294044">
        <w:rPr>
          <w:sz w:val="24"/>
          <w:szCs w:val="24"/>
        </w:rPr>
        <w:t>:</w:t>
      </w:r>
      <w:r w:rsidR="00364CFE">
        <w:rPr>
          <w:sz w:val="24"/>
          <w:szCs w:val="24"/>
        </w:rPr>
        <w:t>S</w:t>
      </w:r>
      <w:r w:rsidR="000754C9">
        <w:rPr>
          <w:sz w:val="24"/>
          <w:szCs w:val="24"/>
        </w:rPr>
        <w:t>75-</w:t>
      </w:r>
      <w:r w:rsidRPr="00C50B7B">
        <w:rPr>
          <w:sz w:val="24"/>
          <w:szCs w:val="24"/>
        </w:rPr>
        <w:t>S9</w:t>
      </w:r>
      <w:r w:rsidR="00364CFE">
        <w:rPr>
          <w:sz w:val="24"/>
          <w:szCs w:val="24"/>
        </w:rPr>
        <w:t>1</w:t>
      </w:r>
      <w:r w:rsidRPr="00C50B7B">
        <w:rPr>
          <w:sz w:val="24"/>
          <w:szCs w:val="24"/>
        </w:rPr>
        <w:t>.</w:t>
      </w:r>
    </w:p>
    <w:p w14:paraId="4546017B" w14:textId="77777777" w:rsidR="00C50B7B" w:rsidRPr="00C50B7B" w:rsidRDefault="00C50B7B" w:rsidP="00C50B7B">
      <w:pPr>
        <w:ind w:left="720" w:hanging="720"/>
        <w:contextualSpacing/>
        <w:rPr>
          <w:sz w:val="24"/>
          <w:szCs w:val="24"/>
        </w:rPr>
      </w:pPr>
    </w:p>
    <w:p w14:paraId="7DF0C19B" w14:textId="76C91593" w:rsidR="005801C3" w:rsidRPr="005801C3" w:rsidRDefault="00C50B7B" w:rsidP="005801C3">
      <w:pPr>
        <w:pStyle w:val="ListParagraph"/>
        <w:numPr>
          <w:ilvl w:val="0"/>
          <w:numId w:val="10"/>
        </w:numPr>
        <w:ind w:hanging="720"/>
        <w:rPr>
          <w:sz w:val="24"/>
          <w:szCs w:val="24"/>
        </w:rPr>
      </w:pPr>
      <w:r w:rsidRPr="005801C3">
        <w:rPr>
          <w:sz w:val="24"/>
          <w:szCs w:val="24"/>
        </w:rPr>
        <w:t xml:space="preserve">Centers for Disease Control and Prevention. </w:t>
      </w:r>
      <w:r w:rsidR="000D7694" w:rsidRPr="005801C3">
        <w:rPr>
          <w:sz w:val="24"/>
          <w:szCs w:val="24"/>
        </w:rPr>
        <w:t>HECAT</w:t>
      </w:r>
      <w:r w:rsidR="000D7694" w:rsidRPr="000D7694">
        <w:t xml:space="preserve"> </w:t>
      </w:r>
      <w:r w:rsidR="000D7694" w:rsidRPr="005801C3">
        <w:rPr>
          <w:sz w:val="24"/>
          <w:szCs w:val="24"/>
        </w:rPr>
        <w:t>Module SH. Sexual Health Curriculum. 2012</w:t>
      </w:r>
      <w:r w:rsidRPr="005801C3">
        <w:rPr>
          <w:sz w:val="24"/>
          <w:szCs w:val="24"/>
        </w:rPr>
        <w:t>.</w:t>
      </w:r>
      <w:r w:rsidR="001364E7" w:rsidRPr="005801C3">
        <w:rPr>
          <w:sz w:val="24"/>
          <w:szCs w:val="24"/>
        </w:rPr>
        <w:t xml:space="preserve"> </w:t>
      </w:r>
      <w:r w:rsidR="004E0B47" w:rsidRPr="005801C3">
        <w:rPr>
          <w:sz w:val="24"/>
          <w:szCs w:val="24"/>
        </w:rPr>
        <w:t xml:space="preserve">Available at: </w:t>
      </w:r>
      <w:hyperlink r:id="rId20" w:history="1">
        <w:r w:rsidR="001364E7" w:rsidRPr="005801C3">
          <w:rPr>
            <w:rStyle w:val="Hyperlink"/>
            <w:color w:val="auto"/>
            <w:sz w:val="24"/>
            <w:szCs w:val="24"/>
            <w:u w:val="none"/>
          </w:rPr>
          <w:t>http://www.cdc.gov/healthyyouth/hecat/pdf/HECAT_</w:t>
        </w:r>
        <w:r w:rsidR="000D7694" w:rsidRPr="005801C3">
          <w:rPr>
            <w:rStyle w:val="Hyperlink"/>
            <w:color w:val="auto"/>
            <w:sz w:val="24"/>
            <w:szCs w:val="24"/>
            <w:u w:val="none"/>
          </w:rPr>
          <w:t>Module_SH.pdf</w:t>
        </w:r>
      </w:hyperlink>
      <w:r w:rsidR="00D31BDC" w:rsidRPr="005801C3">
        <w:rPr>
          <w:sz w:val="24"/>
          <w:szCs w:val="24"/>
        </w:rPr>
        <w:t xml:space="preserve">. </w:t>
      </w:r>
    </w:p>
    <w:p w14:paraId="035633F3" w14:textId="77777777" w:rsidR="005801C3" w:rsidRDefault="005801C3" w:rsidP="005801C3">
      <w:pPr>
        <w:pStyle w:val="ListParagraph"/>
        <w:ind w:hanging="720"/>
        <w:rPr>
          <w:sz w:val="24"/>
          <w:szCs w:val="24"/>
        </w:rPr>
      </w:pPr>
    </w:p>
    <w:p w14:paraId="27E13F80" w14:textId="77777777" w:rsidR="005801C3" w:rsidRDefault="00C50B7B" w:rsidP="005801C3">
      <w:pPr>
        <w:pStyle w:val="ListParagraph"/>
        <w:numPr>
          <w:ilvl w:val="0"/>
          <w:numId w:val="10"/>
        </w:numPr>
        <w:ind w:hanging="720"/>
        <w:rPr>
          <w:sz w:val="24"/>
          <w:szCs w:val="24"/>
        </w:rPr>
      </w:pPr>
      <w:r w:rsidRPr="005801C3">
        <w:rPr>
          <w:sz w:val="24"/>
          <w:szCs w:val="24"/>
        </w:rPr>
        <w:t xml:space="preserve">The Joint Committee on National Health Education Standards. </w:t>
      </w:r>
      <w:r w:rsidRPr="005801C3">
        <w:rPr>
          <w:i/>
          <w:sz w:val="24"/>
          <w:szCs w:val="24"/>
        </w:rPr>
        <w:t>National Health Education S</w:t>
      </w:r>
      <w:r w:rsidR="00C074A3" w:rsidRPr="005801C3">
        <w:rPr>
          <w:i/>
          <w:sz w:val="24"/>
          <w:szCs w:val="24"/>
        </w:rPr>
        <w:t xml:space="preserve">tandards: Achieving Excellence. </w:t>
      </w:r>
      <w:r w:rsidR="00DF5750" w:rsidRPr="005801C3">
        <w:rPr>
          <w:sz w:val="24"/>
          <w:szCs w:val="24"/>
        </w:rPr>
        <w:t>2nd e</w:t>
      </w:r>
      <w:r w:rsidRPr="005801C3">
        <w:rPr>
          <w:sz w:val="24"/>
          <w:szCs w:val="24"/>
        </w:rPr>
        <w:t>dition. Atlan</w:t>
      </w:r>
      <w:r w:rsidR="0065722A" w:rsidRPr="005801C3">
        <w:rPr>
          <w:sz w:val="24"/>
          <w:szCs w:val="24"/>
        </w:rPr>
        <w:t>ta, GA: American Cancer Society;</w:t>
      </w:r>
      <w:r w:rsidRPr="005801C3">
        <w:rPr>
          <w:sz w:val="24"/>
          <w:szCs w:val="24"/>
        </w:rPr>
        <w:t xml:space="preserve"> 2007.</w:t>
      </w:r>
    </w:p>
    <w:p w14:paraId="4FD2023D" w14:textId="77777777" w:rsidR="005801C3" w:rsidRPr="005801C3" w:rsidRDefault="005801C3" w:rsidP="005801C3">
      <w:pPr>
        <w:pStyle w:val="ListParagraph"/>
        <w:ind w:hanging="720"/>
        <w:rPr>
          <w:sz w:val="24"/>
          <w:szCs w:val="24"/>
        </w:rPr>
      </w:pPr>
    </w:p>
    <w:p w14:paraId="20483921" w14:textId="2F0FC55A" w:rsidR="005801C3" w:rsidRPr="005801C3" w:rsidRDefault="005801C3" w:rsidP="005801C3">
      <w:pPr>
        <w:pStyle w:val="ListParagraph"/>
        <w:numPr>
          <w:ilvl w:val="0"/>
          <w:numId w:val="10"/>
        </w:numPr>
        <w:ind w:hanging="720"/>
        <w:rPr>
          <w:sz w:val="24"/>
          <w:szCs w:val="24"/>
        </w:rPr>
      </w:pPr>
      <w:r w:rsidRPr="005801C3">
        <w:rPr>
          <w:sz w:val="24"/>
          <w:szCs w:val="24"/>
        </w:rPr>
        <w:t xml:space="preserve">Future of Sex Education Initiative. </w:t>
      </w:r>
      <w:r w:rsidRPr="00D70807">
        <w:rPr>
          <w:i/>
          <w:sz w:val="24"/>
          <w:szCs w:val="24"/>
        </w:rPr>
        <w:t>National Sexuality Education Standards: Core Content and Skills, K-12.</w:t>
      </w:r>
      <w:r w:rsidRPr="005801C3">
        <w:rPr>
          <w:sz w:val="24"/>
          <w:szCs w:val="24"/>
        </w:rPr>
        <w:t xml:space="preserve"> 2012. Available at: </w:t>
      </w:r>
      <w:hyperlink r:id="rId21" w:history="1">
        <w:r w:rsidRPr="008544B6">
          <w:rPr>
            <w:rStyle w:val="Hyperlink"/>
            <w:color w:val="auto"/>
            <w:sz w:val="24"/>
            <w:szCs w:val="24"/>
            <w:u w:val="none"/>
          </w:rPr>
          <w:t>http://www.futureofsexeducation.org/documents/josh-fose-standards-web.pdf</w:t>
        </w:r>
      </w:hyperlink>
      <w:r w:rsidRPr="008544B6">
        <w:rPr>
          <w:sz w:val="24"/>
          <w:szCs w:val="24"/>
        </w:rPr>
        <w:t>.</w:t>
      </w:r>
    </w:p>
    <w:p w14:paraId="7587C38C" w14:textId="77777777" w:rsidR="00663689" w:rsidRDefault="00663689" w:rsidP="000749ED">
      <w:pPr>
        <w:pStyle w:val="Title"/>
        <w:pBdr>
          <w:bottom w:val="single" w:sz="12" w:space="1" w:color="auto"/>
        </w:pBdr>
        <w:tabs>
          <w:tab w:val="left" w:pos="0"/>
          <w:tab w:val="right" w:pos="540"/>
          <w:tab w:val="left" w:pos="600"/>
          <w:tab w:val="right" w:pos="1260"/>
        </w:tabs>
        <w:jc w:val="left"/>
        <w:rPr>
          <w:b w:val="0"/>
          <w:szCs w:val="24"/>
        </w:rPr>
      </w:pPr>
    </w:p>
    <w:p w14:paraId="10267F93" w14:textId="77777777" w:rsidR="00065D46" w:rsidRPr="000749ED" w:rsidRDefault="00065D46" w:rsidP="00065D46">
      <w:pPr>
        <w:pStyle w:val="Title"/>
        <w:pBdr>
          <w:bottom w:val="single" w:sz="12" w:space="1" w:color="auto"/>
        </w:pBdr>
        <w:tabs>
          <w:tab w:val="left" w:pos="0"/>
          <w:tab w:val="right" w:pos="540"/>
          <w:tab w:val="left" w:pos="600"/>
          <w:tab w:val="right" w:pos="1260"/>
        </w:tabs>
        <w:jc w:val="left"/>
        <w:rPr>
          <w:b w:val="0"/>
          <w:szCs w:val="24"/>
        </w:rPr>
      </w:pPr>
    </w:p>
    <w:p w14:paraId="2FF8DBC8" w14:textId="77777777" w:rsidR="00065D46" w:rsidRPr="000749ED" w:rsidRDefault="00065D46" w:rsidP="00065D46">
      <w:pPr>
        <w:rPr>
          <w:sz w:val="24"/>
          <w:szCs w:val="24"/>
        </w:rPr>
      </w:pPr>
    </w:p>
    <w:p w14:paraId="79145607" w14:textId="77777777" w:rsidR="00065D46" w:rsidRPr="008A0322" w:rsidRDefault="00065D46" w:rsidP="00065D46">
      <w:pPr>
        <w:autoSpaceDE w:val="0"/>
        <w:autoSpaceDN w:val="0"/>
        <w:adjustRightInd w:val="0"/>
        <w:rPr>
          <w:b/>
          <w:sz w:val="24"/>
          <w:szCs w:val="24"/>
        </w:rPr>
      </w:pPr>
      <w:r w:rsidRPr="008A0322">
        <w:rPr>
          <w:b/>
          <w:sz w:val="24"/>
          <w:szCs w:val="24"/>
        </w:rPr>
        <w:t>QUESTION:</w:t>
      </w:r>
    </w:p>
    <w:p w14:paraId="1C354A99" w14:textId="77777777" w:rsidR="00065D46" w:rsidRPr="008A0322" w:rsidRDefault="00065D46" w:rsidP="00065D46">
      <w:pPr>
        <w:autoSpaceDE w:val="0"/>
        <w:autoSpaceDN w:val="0"/>
        <w:adjustRightInd w:val="0"/>
        <w:rPr>
          <w:b/>
          <w:sz w:val="24"/>
          <w:szCs w:val="24"/>
        </w:rPr>
      </w:pPr>
    </w:p>
    <w:p w14:paraId="437B9364" w14:textId="3D889F8C" w:rsidR="00065D46" w:rsidRPr="008A0322" w:rsidRDefault="00065D46" w:rsidP="00065D46">
      <w:pPr>
        <w:autoSpaceDE w:val="0"/>
        <w:autoSpaceDN w:val="0"/>
        <w:adjustRightInd w:val="0"/>
        <w:ind w:left="720" w:hanging="720"/>
        <w:rPr>
          <w:sz w:val="24"/>
          <w:szCs w:val="24"/>
        </w:rPr>
      </w:pPr>
      <w:r>
        <w:rPr>
          <w:sz w:val="24"/>
          <w:szCs w:val="24"/>
        </w:rPr>
        <w:t>13</w:t>
      </w:r>
      <w:r w:rsidRPr="008A0322">
        <w:rPr>
          <w:sz w:val="24"/>
          <w:szCs w:val="24"/>
        </w:rPr>
        <w:t>.</w:t>
      </w:r>
      <w:r>
        <w:rPr>
          <w:sz w:val="24"/>
          <w:szCs w:val="24"/>
        </w:rPr>
        <w:tab/>
      </w:r>
      <w:r w:rsidRPr="00065D46">
        <w:rPr>
          <w:sz w:val="24"/>
          <w:szCs w:val="24"/>
        </w:rPr>
        <w:t xml:space="preserve">During this school year, did teachers in your school provide students with the opportunity to </w:t>
      </w:r>
      <w:r w:rsidRPr="00B12451">
        <w:rPr>
          <w:sz w:val="24"/>
          <w:szCs w:val="24"/>
          <w:u w:val="single"/>
        </w:rPr>
        <w:t>practice</w:t>
      </w:r>
      <w:r w:rsidRPr="00065D46">
        <w:rPr>
          <w:sz w:val="24"/>
          <w:szCs w:val="24"/>
        </w:rPr>
        <w:t xml:space="preserve"> communication, decision-making, goal-setting, or refusal skills related to sexual health, for example through role-playing</w:t>
      </w:r>
      <w:r>
        <w:rPr>
          <w:sz w:val="24"/>
          <w:szCs w:val="24"/>
        </w:rPr>
        <w:t>?</w:t>
      </w:r>
    </w:p>
    <w:p w14:paraId="76D24BED" w14:textId="77777777" w:rsidR="00065D46" w:rsidRPr="008A0322" w:rsidRDefault="00065D46" w:rsidP="00065D46">
      <w:pPr>
        <w:autoSpaceDE w:val="0"/>
        <w:autoSpaceDN w:val="0"/>
        <w:adjustRightInd w:val="0"/>
        <w:rPr>
          <w:sz w:val="24"/>
          <w:szCs w:val="24"/>
        </w:rPr>
      </w:pPr>
    </w:p>
    <w:p w14:paraId="7CB7B2D0" w14:textId="77777777" w:rsidR="00065D46" w:rsidRPr="008A0322" w:rsidRDefault="00065D46" w:rsidP="00065D46">
      <w:pPr>
        <w:autoSpaceDE w:val="0"/>
        <w:autoSpaceDN w:val="0"/>
        <w:adjustRightInd w:val="0"/>
        <w:rPr>
          <w:b/>
          <w:sz w:val="24"/>
          <w:szCs w:val="24"/>
        </w:rPr>
      </w:pPr>
      <w:r w:rsidRPr="008A0322">
        <w:rPr>
          <w:b/>
          <w:sz w:val="24"/>
          <w:szCs w:val="24"/>
        </w:rPr>
        <w:t>RATIONALE:</w:t>
      </w:r>
    </w:p>
    <w:p w14:paraId="70AEAB37" w14:textId="77777777" w:rsidR="005D4A62" w:rsidRDefault="005D4A62" w:rsidP="005D4A62">
      <w:pPr>
        <w:rPr>
          <w:sz w:val="24"/>
          <w:szCs w:val="24"/>
        </w:rPr>
      </w:pPr>
    </w:p>
    <w:p w14:paraId="47112076" w14:textId="332F7C7B" w:rsidR="006A4F93" w:rsidRDefault="00084FFF" w:rsidP="005D4A62">
      <w:pPr>
        <w:rPr>
          <w:sz w:val="24"/>
          <w:szCs w:val="24"/>
        </w:rPr>
      </w:pPr>
      <w:r w:rsidRPr="00084FFF">
        <w:rPr>
          <w:sz w:val="24"/>
          <w:szCs w:val="24"/>
        </w:rPr>
        <w:t>This question measure</w:t>
      </w:r>
      <w:r w:rsidR="006A4F93">
        <w:rPr>
          <w:sz w:val="24"/>
          <w:szCs w:val="24"/>
        </w:rPr>
        <w:t>s</w:t>
      </w:r>
      <w:r w:rsidRPr="00084FFF">
        <w:rPr>
          <w:sz w:val="24"/>
          <w:szCs w:val="24"/>
        </w:rPr>
        <w:t xml:space="preserve"> the extent to which students were provided opportunities to practice skills to avoid undesired or unprotected sexual risks. </w:t>
      </w:r>
      <w:r w:rsidRPr="00084FFF">
        <w:rPr>
          <w:i/>
          <w:sz w:val="24"/>
          <w:szCs w:val="24"/>
        </w:rPr>
        <w:t>National Health Education Standards</w:t>
      </w:r>
      <w:r w:rsidRPr="00084FFF">
        <w:rPr>
          <w:sz w:val="24"/>
          <w:szCs w:val="24"/>
        </w:rPr>
        <w:t xml:space="preserve"> 2-8 identify the essential skills student should be able to do as a result of their health education in schools.</w:t>
      </w:r>
      <w:r w:rsidRPr="00084FFF">
        <w:rPr>
          <w:sz w:val="24"/>
          <w:szCs w:val="24"/>
          <w:vertAlign w:val="superscript"/>
        </w:rPr>
        <w:t>1</w:t>
      </w:r>
      <w:r w:rsidRPr="00084FFF">
        <w:rPr>
          <w:sz w:val="24"/>
          <w:szCs w:val="24"/>
        </w:rPr>
        <w:t xml:space="preserve"> An effective curriculum builds essential skills — including communication, refusal, assessing accuracy of information, decision-making, planning and goal-setting, self-control, and self-management — that enable students to build their personal confidence, deal with social pressures, </w:t>
      </w:r>
      <w:r w:rsidR="00004C5D">
        <w:rPr>
          <w:sz w:val="24"/>
          <w:szCs w:val="24"/>
        </w:rPr>
        <w:t xml:space="preserve">practice health-enhancing behaviors, </w:t>
      </w:r>
      <w:r w:rsidRPr="00084FFF">
        <w:rPr>
          <w:sz w:val="24"/>
          <w:szCs w:val="24"/>
        </w:rPr>
        <w:t>and avoid or reduce risk behaviors.</w:t>
      </w:r>
      <w:r w:rsidRPr="00084FFF">
        <w:rPr>
          <w:sz w:val="24"/>
          <w:szCs w:val="24"/>
          <w:vertAlign w:val="superscript"/>
        </w:rPr>
        <w:t>2</w:t>
      </w:r>
      <w:r w:rsidR="00004C5D">
        <w:rPr>
          <w:sz w:val="24"/>
          <w:szCs w:val="24"/>
          <w:vertAlign w:val="superscript"/>
        </w:rPr>
        <w:t>,3</w:t>
      </w:r>
      <w:r w:rsidRPr="00084FFF">
        <w:rPr>
          <w:sz w:val="24"/>
          <w:szCs w:val="24"/>
        </w:rPr>
        <w:t xml:space="preserve"> When adolescents are provided opportunities to learn and practice skills, they will be more likely to apply these skills in real life. Opportunities should be provide students to individually practice skills, the most common method for increasing these skills is roleplaying.</w:t>
      </w:r>
      <w:r w:rsidR="00004C5D">
        <w:rPr>
          <w:sz w:val="24"/>
          <w:szCs w:val="24"/>
          <w:vertAlign w:val="superscript"/>
        </w:rPr>
        <w:t>4</w:t>
      </w:r>
    </w:p>
    <w:p w14:paraId="77EB4640" w14:textId="77777777" w:rsidR="005D4A62" w:rsidRDefault="005D4A62" w:rsidP="005D4A62">
      <w:pPr>
        <w:rPr>
          <w:sz w:val="24"/>
          <w:szCs w:val="24"/>
        </w:rPr>
      </w:pPr>
    </w:p>
    <w:p w14:paraId="220FF7D9" w14:textId="77777777" w:rsidR="0065722A" w:rsidRDefault="005D4A62" w:rsidP="0065722A">
      <w:pPr>
        <w:rPr>
          <w:b/>
          <w:sz w:val="24"/>
          <w:szCs w:val="24"/>
        </w:rPr>
      </w:pPr>
      <w:r w:rsidRPr="008A0322">
        <w:rPr>
          <w:b/>
          <w:sz w:val="24"/>
          <w:szCs w:val="24"/>
        </w:rPr>
        <w:t>REFERENCES:</w:t>
      </w:r>
    </w:p>
    <w:p w14:paraId="069F36FD" w14:textId="77777777" w:rsidR="0065722A" w:rsidRDefault="0065722A" w:rsidP="0065722A">
      <w:pPr>
        <w:rPr>
          <w:b/>
          <w:sz w:val="24"/>
          <w:szCs w:val="24"/>
        </w:rPr>
      </w:pPr>
    </w:p>
    <w:p w14:paraId="52E6B36B" w14:textId="604300E7" w:rsidR="0065722A" w:rsidRDefault="0065722A" w:rsidP="0065722A">
      <w:pPr>
        <w:pStyle w:val="ListParagraph"/>
        <w:numPr>
          <w:ilvl w:val="0"/>
          <w:numId w:val="7"/>
        </w:numPr>
        <w:ind w:hanging="720"/>
        <w:rPr>
          <w:sz w:val="24"/>
          <w:szCs w:val="24"/>
        </w:rPr>
      </w:pPr>
      <w:r w:rsidRPr="0065722A">
        <w:rPr>
          <w:sz w:val="24"/>
          <w:szCs w:val="24"/>
        </w:rPr>
        <w:t>The Joint Committee on National Health Education Standards. National Health Education Standards: Achieving Excellence. 2nd edition. Atlanta, GA: American Cancer Society, 2007.</w:t>
      </w:r>
    </w:p>
    <w:p w14:paraId="5BA317F7" w14:textId="77777777" w:rsidR="0065722A" w:rsidRPr="0065722A" w:rsidRDefault="0065722A" w:rsidP="0065722A">
      <w:pPr>
        <w:pStyle w:val="ListParagraph"/>
        <w:rPr>
          <w:sz w:val="24"/>
          <w:szCs w:val="24"/>
        </w:rPr>
      </w:pPr>
    </w:p>
    <w:p w14:paraId="6353BD37" w14:textId="6DE7B4DE" w:rsidR="0065722A" w:rsidRPr="0065722A" w:rsidRDefault="0065722A" w:rsidP="0065722A">
      <w:pPr>
        <w:pStyle w:val="ListParagraph"/>
        <w:numPr>
          <w:ilvl w:val="0"/>
          <w:numId w:val="7"/>
        </w:numPr>
        <w:ind w:hanging="720"/>
        <w:rPr>
          <w:sz w:val="24"/>
          <w:szCs w:val="24"/>
        </w:rPr>
      </w:pPr>
      <w:r w:rsidRPr="0065722A">
        <w:rPr>
          <w:sz w:val="24"/>
          <w:szCs w:val="24"/>
        </w:rPr>
        <w:t xml:space="preserve">Centers for Disease Control and Prevention. Health Education Curriculum Analysis Tool.  2013. Available at: </w:t>
      </w:r>
      <w:hyperlink r:id="rId22" w:history="1">
        <w:r w:rsidRPr="005A6CAF">
          <w:rPr>
            <w:rStyle w:val="Hyperlink"/>
            <w:color w:val="auto"/>
            <w:sz w:val="24"/>
            <w:szCs w:val="24"/>
            <w:u w:val="none"/>
          </w:rPr>
          <w:t>www.cdc.gov/healthyyouth/hecat/index.htm</w:t>
        </w:r>
      </w:hyperlink>
      <w:r w:rsidRPr="005A6CAF">
        <w:rPr>
          <w:sz w:val="24"/>
          <w:szCs w:val="24"/>
        </w:rPr>
        <w:t xml:space="preserve">. </w:t>
      </w:r>
    </w:p>
    <w:p w14:paraId="34C21698" w14:textId="77777777" w:rsidR="0065722A" w:rsidRPr="0065722A" w:rsidRDefault="0065722A" w:rsidP="0065722A">
      <w:pPr>
        <w:rPr>
          <w:b/>
          <w:sz w:val="24"/>
          <w:szCs w:val="24"/>
        </w:rPr>
      </w:pPr>
    </w:p>
    <w:p w14:paraId="7ED2750D" w14:textId="0B4795A2" w:rsidR="00004C5D" w:rsidRDefault="00004C5D" w:rsidP="00B97AC0">
      <w:pPr>
        <w:pStyle w:val="ListParagraph"/>
        <w:numPr>
          <w:ilvl w:val="0"/>
          <w:numId w:val="7"/>
        </w:numPr>
        <w:ind w:hanging="720"/>
        <w:rPr>
          <w:sz w:val="24"/>
          <w:szCs w:val="24"/>
        </w:rPr>
      </w:pPr>
      <w:r w:rsidRPr="00004C5D">
        <w:rPr>
          <w:sz w:val="24"/>
          <w:szCs w:val="24"/>
        </w:rPr>
        <w:lastRenderedPageBreak/>
        <w:t xml:space="preserve">Future of Sex Education Initiative. National Sexuality Education Standards: Core Content and Skills, K-12. 2012. Available at: </w:t>
      </w:r>
      <w:hyperlink r:id="rId23" w:history="1">
        <w:r w:rsidRPr="008C2345">
          <w:rPr>
            <w:rStyle w:val="Hyperlink"/>
            <w:sz w:val="24"/>
            <w:szCs w:val="24"/>
          </w:rPr>
          <w:t>http://www.futureofsexeducation.org/documents/josh-fose-standards-web.pdf</w:t>
        </w:r>
      </w:hyperlink>
      <w:r w:rsidRPr="00004C5D">
        <w:rPr>
          <w:sz w:val="24"/>
          <w:szCs w:val="24"/>
        </w:rPr>
        <w:t>.</w:t>
      </w:r>
    </w:p>
    <w:p w14:paraId="54440F0A" w14:textId="77777777" w:rsidR="00004C5D" w:rsidRPr="00004C5D" w:rsidRDefault="00004C5D" w:rsidP="00004C5D">
      <w:pPr>
        <w:pStyle w:val="ListParagraph"/>
        <w:rPr>
          <w:szCs w:val="24"/>
        </w:rPr>
      </w:pPr>
    </w:p>
    <w:p w14:paraId="7D1455A4" w14:textId="6AE16E61" w:rsidR="00065D46" w:rsidRPr="00004C5D" w:rsidRDefault="0065722A" w:rsidP="00004C5D">
      <w:pPr>
        <w:pStyle w:val="ListParagraph"/>
        <w:numPr>
          <w:ilvl w:val="0"/>
          <w:numId w:val="7"/>
        </w:numPr>
        <w:spacing w:after="200"/>
        <w:ind w:hanging="720"/>
        <w:rPr>
          <w:sz w:val="24"/>
          <w:szCs w:val="24"/>
        </w:rPr>
      </w:pPr>
      <w:r w:rsidRPr="00004C5D">
        <w:rPr>
          <w:sz w:val="24"/>
          <w:szCs w:val="24"/>
        </w:rPr>
        <w:t xml:space="preserve">Kirby D, Coyle K, </w:t>
      </w:r>
      <w:proofErr w:type="gramStart"/>
      <w:r w:rsidRPr="00004C5D">
        <w:rPr>
          <w:sz w:val="24"/>
          <w:szCs w:val="24"/>
        </w:rPr>
        <w:t>Alton</w:t>
      </w:r>
      <w:proofErr w:type="gramEnd"/>
      <w:r w:rsidRPr="00004C5D">
        <w:rPr>
          <w:sz w:val="24"/>
          <w:szCs w:val="24"/>
        </w:rPr>
        <w:t xml:space="preserve"> F, </w:t>
      </w:r>
      <w:proofErr w:type="spellStart"/>
      <w:r w:rsidRPr="00004C5D">
        <w:rPr>
          <w:sz w:val="24"/>
          <w:szCs w:val="24"/>
        </w:rPr>
        <w:t>Rolleri</w:t>
      </w:r>
      <w:proofErr w:type="spellEnd"/>
      <w:r w:rsidRPr="00004C5D">
        <w:rPr>
          <w:sz w:val="24"/>
          <w:szCs w:val="24"/>
        </w:rPr>
        <w:t xml:space="preserve"> L, Robin L. </w:t>
      </w:r>
      <w:r w:rsidRPr="00004C5D">
        <w:rPr>
          <w:i/>
          <w:sz w:val="24"/>
          <w:szCs w:val="24"/>
        </w:rPr>
        <w:t>Reducing Adolescent Sexual Risk: A Theoretical Guide for Developing and Adapting Curriculum- Based Programs</w:t>
      </w:r>
      <w:r w:rsidRPr="00004C5D">
        <w:rPr>
          <w:sz w:val="24"/>
          <w:szCs w:val="24"/>
        </w:rPr>
        <w:t>. Scotts Va</w:t>
      </w:r>
      <w:r w:rsidR="006A4F93" w:rsidRPr="00004C5D">
        <w:rPr>
          <w:sz w:val="24"/>
          <w:szCs w:val="24"/>
        </w:rPr>
        <w:t>lley, CA: ETR Associates; 2011.</w:t>
      </w:r>
    </w:p>
    <w:p w14:paraId="6CE54BB5" w14:textId="538F72A5" w:rsidR="00351F57" w:rsidRPr="006A4F93" w:rsidRDefault="00351F57" w:rsidP="00351F57">
      <w:pPr>
        <w:pStyle w:val="Title"/>
        <w:pBdr>
          <w:bottom w:val="single" w:sz="12" w:space="1" w:color="auto"/>
        </w:pBdr>
        <w:tabs>
          <w:tab w:val="left" w:pos="720"/>
          <w:tab w:val="right" w:pos="1260"/>
        </w:tabs>
        <w:jc w:val="left"/>
        <w:rPr>
          <w:b w:val="0"/>
          <w:szCs w:val="24"/>
        </w:rPr>
      </w:pPr>
    </w:p>
    <w:p w14:paraId="5F5EAE11" w14:textId="77777777" w:rsidR="00351F57" w:rsidRPr="000749ED" w:rsidRDefault="00351F57" w:rsidP="000749ED">
      <w:pPr>
        <w:rPr>
          <w:sz w:val="24"/>
          <w:szCs w:val="24"/>
        </w:rPr>
      </w:pPr>
    </w:p>
    <w:p w14:paraId="7E8F4048" w14:textId="77777777" w:rsidR="008A0322" w:rsidRPr="008A0322" w:rsidRDefault="008A0322" w:rsidP="008A0322">
      <w:pPr>
        <w:autoSpaceDE w:val="0"/>
        <w:autoSpaceDN w:val="0"/>
        <w:adjustRightInd w:val="0"/>
        <w:rPr>
          <w:b/>
          <w:sz w:val="24"/>
          <w:szCs w:val="24"/>
        </w:rPr>
      </w:pPr>
      <w:r w:rsidRPr="008A0322">
        <w:rPr>
          <w:b/>
          <w:sz w:val="24"/>
          <w:szCs w:val="24"/>
        </w:rPr>
        <w:t>QUESTION:</w:t>
      </w:r>
    </w:p>
    <w:p w14:paraId="58A2032A" w14:textId="77777777" w:rsidR="008A0322" w:rsidRPr="008A0322" w:rsidRDefault="008A0322" w:rsidP="008A0322">
      <w:pPr>
        <w:autoSpaceDE w:val="0"/>
        <w:autoSpaceDN w:val="0"/>
        <w:adjustRightInd w:val="0"/>
        <w:rPr>
          <w:b/>
          <w:sz w:val="24"/>
          <w:szCs w:val="24"/>
        </w:rPr>
      </w:pPr>
    </w:p>
    <w:p w14:paraId="5A604995" w14:textId="692A3DBD" w:rsidR="008A0322" w:rsidRPr="008A0322" w:rsidRDefault="008B3B32" w:rsidP="008A0322">
      <w:pPr>
        <w:autoSpaceDE w:val="0"/>
        <w:autoSpaceDN w:val="0"/>
        <w:adjustRightInd w:val="0"/>
        <w:ind w:left="720" w:hanging="720"/>
        <w:rPr>
          <w:sz w:val="24"/>
          <w:szCs w:val="24"/>
        </w:rPr>
      </w:pPr>
      <w:r>
        <w:rPr>
          <w:sz w:val="24"/>
          <w:szCs w:val="24"/>
        </w:rPr>
        <w:t>14</w:t>
      </w:r>
      <w:r w:rsidR="008A0322" w:rsidRPr="008A0322">
        <w:rPr>
          <w:sz w:val="24"/>
          <w:szCs w:val="24"/>
        </w:rPr>
        <w:t>.</w:t>
      </w:r>
      <w:r w:rsidR="00C0595B">
        <w:rPr>
          <w:sz w:val="24"/>
          <w:szCs w:val="24"/>
        </w:rPr>
        <w:tab/>
      </w:r>
      <w:r w:rsidR="008A0322" w:rsidRPr="008A0322">
        <w:rPr>
          <w:sz w:val="24"/>
          <w:szCs w:val="24"/>
        </w:rPr>
        <w:t xml:space="preserve">During this school year, did teachers in your school teach each of the following </w:t>
      </w:r>
      <w:r w:rsidR="008A0322" w:rsidRPr="008A0322">
        <w:rPr>
          <w:sz w:val="24"/>
          <w:szCs w:val="24"/>
          <w:u w:val="single"/>
        </w:rPr>
        <w:t>nutrition and dietary behavior topics</w:t>
      </w:r>
      <w:r w:rsidR="008A0322" w:rsidRPr="008A0322">
        <w:rPr>
          <w:sz w:val="24"/>
          <w:szCs w:val="24"/>
        </w:rPr>
        <w:t xml:space="preserve"> in a </w:t>
      </w:r>
      <w:r w:rsidR="008A0322" w:rsidRPr="008A0322">
        <w:rPr>
          <w:sz w:val="24"/>
          <w:szCs w:val="24"/>
          <w:u w:val="single"/>
        </w:rPr>
        <w:t>required course</w:t>
      </w:r>
      <w:r w:rsidR="008A0322" w:rsidRPr="008A0322">
        <w:rPr>
          <w:sz w:val="24"/>
          <w:szCs w:val="24"/>
        </w:rPr>
        <w:t xml:space="preserve"> for students in any of grades 6 through 12?</w:t>
      </w:r>
    </w:p>
    <w:p w14:paraId="3AF3C57A" w14:textId="77777777" w:rsidR="008A0322" w:rsidRPr="008A0322" w:rsidRDefault="008A0322" w:rsidP="008A0322">
      <w:pPr>
        <w:autoSpaceDE w:val="0"/>
        <w:autoSpaceDN w:val="0"/>
        <w:adjustRightInd w:val="0"/>
        <w:rPr>
          <w:sz w:val="24"/>
          <w:szCs w:val="24"/>
        </w:rPr>
      </w:pPr>
    </w:p>
    <w:p w14:paraId="34EBA5D3" w14:textId="77777777" w:rsidR="008A0322" w:rsidRPr="008A0322" w:rsidRDefault="008A0322" w:rsidP="008A0322">
      <w:pPr>
        <w:autoSpaceDE w:val="0"/>
        <w:autoSpaceDN w:val="0"/>
        <w:adjustRightInd w:val="0"/>
        <w:rPr>
          <w:b/>
          <w:sz w:val="24"/>
          <w:szCs w:val="24"/>
        </w:rPr>
      </w:pPr>
      <w:r w:rsidRPr="008A0322">
        <w:rPr>
          <w:b/>
          <w:sz w:val="24"/>
          <w:szCs w:val="24"/>
        </w:rPr>
        <w:t>RATIONALE:</w:t>
      </w:r>
    </w:p>
    <w:p w14:paraId="4F455496" w14:textId="77777777" w:rsidR="008A0322" w:rsidRPr="008A0322" w:rsidRDefault="008A0322" w:rsidP="008A0322">
      <w:pPr>
        <w:rPr>
          <w:sz w:val="24"/>
          <w:szCs w:val="24"/>
        </w:rPr>
      </w:pPr>
    </w:p>
    <w:p w14:paraId="31CADC87" w14:textId="22E76BAF" w:rsidR="008A0322" w:rsidRPr="008A0322" w:rsidRDefault="008A0322" w:rsidP="008A0322">
      <w:pPr>
        <w:rPr>
          <w:sz w:val="24"/>
          <w:szCs w:val="24"/>
        </w:rPr>
      </w:pPr>
      <w:r w:rsidRPr="008A0322">
        <w:rPr>
          <w:sz w:val="24"/>
          <w:szCs w:val="24"/>
        </w:rPr>
        <w:t>This question measures the curricula content related to nutrition and dietary behavior. Comprehensive, sequential nutrition education using the classroom and the lunchroom can reinforce healthful eating behaviors.</w:t>
      </w:r>
      <w:r w:rsidRPr="008A0322">
        <w:rPr>
          <w:sz w:val="24"/>
          <w:szCs w:val="24"/>
          <w:vertAlign w:val="superscript"/>
        </w:rPr>
        <w:t>1,2</w:t>
      </w:r>
      <w:bookmarkStart w:id="0" w:name="bbib3"/>
      <w:bookmarkStart w:id="1" w:name="bbib18"/>
      <w:bookmarkStart w:id="2" w:name="bbib19"/>
      <w:bookmarkStart w:id="3" w:name="bbib20"/>
      <w:bookmarkStart w:id="4" w:name="bbib32"/>
      <w:bookmarkEnd w:id="0"/>
      <w:bookmarkEnd w:id="1"/>
      <w:bookmarkEnd w:id="2"/>
      <w:bookmarkEnd w:id="3"/>
      <w:bookmarkEnd w:id="4"/>
      <w:r w:rsidR="006B51DD">
        <w:rPr>
          <w:sz w:val="24"/>
          <w:szCs w:val="24"/>
        </w:rPr>
        <w:t xml:space="preserve"> </w:t>
      </w:r>
      <w:r w:rsidRPr="008A0322">
        <w:rPr>
          <w:sz w:val="24"/>
          <w:szCs w:val="24"/>
        </w:rPr>
        <w:t>Nutrition education should be part of a comprehensive school health education curriculum that is aligned with the National Health Education Standards</w:t>
      </w:r>
      <w:r w:rsidRPr="008A0322">
        <w:rPr>
          <w:sz w:val="24"/>
          <w:szCs w:val="24"/>
          <w:vertAlign w:val="superscript"/>
        </w:rPr>
        <w:t>3,4</w:t>
      </w:r>
      <w:r w:rsidRPr="008A0322">
        <w:rPr>
          <w:sz w:val="24"/>
          <w:szCs w:val="24"/>
        </w:rPr>
        <w:t xml:space="preserve"> and include</w:t>
      </w:r>
      <w:r w:rsidR="00EF03E6">
        <w:rPr>
          <w:sz w:val="24"/>
          <w:szCs w:val="24"/>
        </w:rPr>
        <w:t>s</w:t>
      </w:r>
      <w:r w:rsidRPr="008A0322">
        <w:rPr>
          <w:sz w:val="24"/>
          <w:szCs w:val="24"/>
        </w:rPr>
        <w:t xml:space="preserve"> concepts</w:t>
      </w:r>
      <w:r w:rsidR="00826314">
        <w:rPr>
          <w:sz w:val="24"/>
          <w:szCs w:val="24"/>
        </w:rPr>
        <w:t xml:space="preserve"> and skills</w:t>
      </w:r>
      <w:r w:rsidRPr="008A0322">
        <w:rPr>
          <w:sz w:val="24"/>
          <w:szCs w:val="24"/>
        </w:rPr>
        <w:t xml:space="preserve"> to promote healthy eating.</w:t>
      </w:r>
      <w:r w:rsidR="00826314">
        <w:rPr>
          <w:sz w:val="24"/>
          <w:szCs w:val="24"/>
          <w:vertAlign w:val="superscript"/>
        </w:rPr>
        <w:t>4-</w:t>
      </w:r>
      <w:r w:rsidR="00E93159">
        <w:rPr>
          <w:sz w:val="24"/>
          <w:szCs w:val="24"/>
          <w:vertAlign w:val="superscript"/>
        </w:rPr>
        <w:t>6</w:t>
      </w:r>
      <w:r w:rsidR="006B51DD">
        <w:rPr>
          <w:sz w:val="24"/>
          <w:szCs w:val="24"/>
        </w:rPr>
        <w:t xml:space="preserve"> </w:t>
      </w:r>
      <w:r w:rsidR="00E93159">
        <w:rPr>
          <w:sz w:val="24"/>
          <w:szCs w:val="24"/>
        </w:rPr>
        <w:t>This list of 22</w:t>
      </w:r>
      <w:r w:rsidRPr="008A0322">
        <w:rPr>
          <w:sz w:val="24"/>
          <w:szCs w:val="24"/>
        </w:rPr>
        <w:t xml:space="preserve"> nutrition topics is based on the </w:t>
      </w:r>
      <w:r w:rsidR="00E93159" w:rsidRPr="00382FA4">
        <w:rPr>
          <w:i/>
          <w:sz w:val="24"/>
          <w:szCs w:val="24"/>
        </w:rPr>
        <w:t xml:space="preserve">2015–2020 </w:t>
      </w:r>
      <w:r w:rsidRPr="00382FA4">
        <w:rPr>
          <w:i/>
          <w:sz w:val="24"/>
          <w:szCs w:val="24"/>
        </w:rPr>
        <w:t>Dietar</w:t>
      </w:r>
      <w:r w:rsidR="00E93159" w:rsidRPr="00382FA4">
        <w:rPr>
          <w:i/>
          <w:sz w:val="24"/>
          <w:szCs w:val="24"/>
        </w:rPr>
        <w:t>y Guidelines for Americans</w:t>
      </w:r>
      <w:r w:rsidR="00D171D1">
        <w:rPr>
          <w:sz w:val="24"/>
          <w:szCs w:val="24"/>
        </w:rPr>
        <w:t>,</w:t>
      </w:r>
      <w:r w:rsidR="00E93159">
        <w:rPr>
          <w:sz w:val="24"/>
          <w:szCs w:val="24"/>
          <w:vertAlign w:val="superscript"/>
        </w:rPr>
        <w:t>7</w:t>
      </w:r>
      <w:r w:rsidR="00D171D1">
        <w:rPr>
          <w:sz w:val="24"/>
          <w:szCs w:val="24"/>
          <w:vertAlign w:val="superscript"/>
        </w:rPr>
        <w:t xml:space="preserve"> </w:t>
      </w:r>
      <w:r w:rsidRPr="008A0322">
        <w:rPr>
          <w:sz w:val="24"/>
          <w:szCs w:val="24"/>
        </w:rPr>
        <w:t>CDC guidelines</w:t>
      </w:r>
      <w:r w:rsidR="00406079">
        <w:rPr>
          <w:sz w:val="24"/>
          <w:szCs w:val="24"/>
        </w:rPr>
        <w:t>,</w:t>
      </w:r>
      <w:r w:rsidR="00E93159">
        <w:rPr>
          <w:sz w:val="24"/>
          <w:szCs w:val="24"/>
          <w:vertAlign w:val="superscript"/>
        </w:rPr>
        <w:t>6</w:t>
      </w:r>
      <w:r w:rsidRPr="008A0322">
        <w:rPr>
          <w:sz w:val="24"/>
          <w:szCs w:val="24"/>
        </w:rPr>
        <w:t xml:space="preserve"> the </w:t>
      </w:r>
      <w:r w:rsidRPr="00406079">
        <w:rPr>
          <w:iCs/>
          <w:sz w:val="24"/>
          <w:szCs w:val="24"/>
        </w:rPr>
        <w:t>School Health Index</w:t>
      </w:r>
      <w:r w:rsidR="00406079">
        <w:rPr>
          <w:iCs/>
          <w:sz w:val="24"/>
          <w:szCs w:val="24"/>
        </w:rPr>
        <w:t>,</w:t>
      </w:r>
      <w:r w:rsidR="00E93159">
        <w:rPr>
          <w:iCs/>
          <w:sz w:val="24"/>
          <w:szCs w:val="24"/>
          <w:vertAlign w:val="superscript"/>
        </w:rPr>
        <w:t>8</w:t>
      </w:r>
      <w:r w:rsidR="00E93159">
        <w:rPr>
          <w:iCs/>
          <w:sz w:val="24"/>
          <w:szCs w:val="24"/>
        </w:rPr>
        <w:t xml:space="preserve"> </w:t>
      </w:r>
      <w:r w:rsidR="00406079">
        <w:rPr>
          <w:iCs/>
          <w:sz w:val="24"/>
          <w:szCs w:val="24"/>
        </w:rPr>
        <w:t xml:space="preserve">the </w:t>
      </w:r>
      <w:r w:rsidR="00DF5750" w:rsidRPr="00DF5750">
        <w:rPr>
          <w:iCs/>
          <w:sz w:val="24"/>
          <w:szCs w:val="24"/>
        </w:rPr>
        <w:t>Health Education Curriculum Analysis Tool (HECAT)</w:t>
      </w:r>
      <w:r w:rsidR="00E93159">
        <w:rPr>
          <w:iCs/>
          <w:sz w:val="24"/>
          <w:szCs w:val="24"/>
        </w:rPr>
        <w:t>,</w:t>
      </w:r>
      <w:r w:rsidR="00826314">
        <w:rPr>
          <w:iCs/>
          <w:sz w:val="24"/>
          <w:szCs w:val="24"/>
          <w:vertAlign w:val="superscript"/>
        </w:rPr>
        <w:t>4</w:t>
      </w:r>
      <w:r w:rsidR="00E93159">
        <w:rPr>
          <w:iCs/>
          <w:sz w:val="24"/>
          <w:szCs w:val="24"/>
        </w:rPr>
        <w:t xml:space="preserve"> and the Institute of Medicine.</w:t>
      </w:r>
      <w:r w:rsidR="00E93159" w:rsidRPr="00E93159">
        <w:rPr>
          <w:iCs/>
          <w:sz w:val="24"/>
          <w:szCs w:val="24"/>
          <w:vertAlign w:val="superscript"/>
        </w:rPr>
        <w:t>9</w:t>
      </w:r>
      <w:r w:rsidRPr="008A0322">
        <w:rPr>
          <w:iCs/>
          <w:sz w:val="24"/>
          <w:szCs w:val="24"/>
        </w:rPr>
        <w:t xml:space="preserve"> </w:t>
      </w:r>
      <w:r w:rsidRPr="004F4380">
        <w:rPr>
          <w:i/>
          <w:sz w:val="24"/>
          <w:szCs w:val="24"/>
        </w:rPr>
        <w:t>Healthy People 2020</w:t>
      </w:r>
      <w:r w:rsidRPr="008A0322">
        <w:rPr>
          <w:sz w:val="24"/>
          <w:szCs w:val="24"/>
        </w:rPr>
        <w:t xml:space="preserve"> objective ECBP-2.8 calls for an increase in the proportion of elementary, middle, and senior high schools that provide comprehensive school health education to prevent health problems in unhealthy dietary patterns.</w:t>
      </w:r>
      <w:r w:rsidRPr="008A0322">
        <w:rPr>
          <w:sz w:val="24"/>
          <w:szCs w:val="24"/>
          <w:vertAlign w:val="superscript"/>
        </w:rPr>
        <w:t>1</w:t>
      </w:r>
      <w:r w:rsidR="00826314">
        <w:rPr>
          <w:sz w:val="24"/>
          <w:szCs w:val="24"/>
          <w:vertAlign w:val="superscript"/>
        </w:rPr>
        <w:t>0</w:t>
      </w:r>
      <w:r w:rsidRPr="008A0322">
        <w:rPr>
          <w:sz w:val="24"/>
          <w:szCs w:val="24"/>
        </w:rPr>
        <w:t xml:space="preserve"> </w:t>
      </w:r>
      <w:r w:rsidRPr="008A0322">
        <w:rPr>
          <w:iCs/>
          <w:sz w:val="24"/>
          <w:szCs w:val="24"/>
        </w:rPr>
        <w:t>In addition to understanding healthy eating, students should also understand how to assess their weight</w:t>
      </w:r>
      <w:r w:rsidR="006B51DD">
        <w:rPr>
          <w:iCs/>
          <w:sz w:val="24"/>
          <w:szCs w:val="24"/>
        </w:rPr>
        <w:t xml:space="preserve"> status using body mass index. </w:t>
      </w:r>
      <w:r w:rsidRPr="008A0322">
        <w:rPr>
          <w:iCs/>
          <w:sz w:val="24"/>
          <w:szCs w:val="24"/>
        </w:rPr>
        <w:t>An individual’s weight status is linked to nutrition and their overall health.</w:t>
      </w:r>
      <w:r w:rsidRPr="008A0322">
        <w:rPr>
          <w:iCs/>
          <w:sz w:val="24"/>
          <w:szCs w:val="24"/>
          <w:vertAlign w:val="superscript"/>
        </w:rPr>
        <w:t>1</w:t>
      </w:r>
      <w:r w:rsidR="00826314">
        <w:rPr>
          <w:iCs/>
          <w:sz w:val="24"/>
          <w:szCs w:val="24"/>
          <w:vertAlign w:val="superscript"/>
        </w:rPr>
        <w:t>1</w:t>
      </w:r>
      <w:r w:rsidRPr="008A0322">
        <w:rPr>
          <w:iCs/>
          <w:sz w:val="24"/>
          <w:szCs w:val="24"/>
        </w:rPr>
        <w:t xml:space="preserve"> </w:t>
      </w:r>
      <w:r w:rsidRPr="004F4380">
        <w:rPr>
          <w:i/>
          <w:sz w:val="24"/>
          <w:szCs w:val="24"/>
        </w:rPr>
        <w:t>Healthy People 2020</w:t>
      </w:r>
      <w:r w:rsidRPr="008A0322">
        <w:rPr>
          <w:sz w:val="24"/>
          <w:szCs w:val="24"/>
        </w:rPr>
        <w:t xml:space="preserve"> objective ECBP-4.3 calls for an increase in the proportion of elementary, middle, and senior high schools that provide health education in growth and development to promote personal health and wellness.</w:t>
      </w:r>
      <w:r w:rsidRPr="008A0322">
        <w:rPr>
          <w:sz w:val="24"/>
          <w:szCs w:val="24"/>
          <w:vertAlign w:val="superscript"/>
        </w:rPr>
        <w:t>1</w:t>
      </w:r>
      <w:r w:rsidR="00826314">
        <w:rPr>
          <w:sz w:val="24"/>
          <w:szCs w:val="24"/>
          <w:vertAlign w:val="superscript"/>
        </w:rPr>
        <w:t>0</w:t>
      </w:r>
    </w:p>
    <w:p w14:paraId="4E7AFF4F" w14:textId="77777777" w:rsidR="008A0322" w:rsidRDefault="008A0322" w:rsidP="008A0322">
      <w:pPr>
        <w:rPr>
          <w:sz w:val="24"/>
          <w:szCs w:val="24"/>
        </w:rPr>
      </w:pPr>
    </w:p>
    <w:p w14:paraId="5FA1527D" w14:textId="77777777" w:rsidR="008A0322" w:rsidRPr="008A0322" w:rsidRDefault="008A0322" w:rsidP="008A0322">
      <w:pPr>
        <w:rPr>
          <w:b/>
          <w:sz w:val="24"/>
          <w:szCs w:val="24"/>
        </w:rPr>
      </w:pPr>
      <w:r w:rsidRPr="008A0322">
        <w:rPr>
          <w:b/>
          <w:sz w:val="24"/>
          <w:szCs w:val="24"/>
        </w:rPr>
        <w:t>REFERENCES:</w:t>
      </w:r>
    </w:p>
    <w:p w14:paraId="4AE6689D" w14:textId="77777777" w:rsidR="008A0322" w:rsidRPr="008A0322" w:rsidRDefault="008A0322" w:rsidP="008A0322">
      <w:pPr>
        <w:rPr>
          <w:b/>
          <w:sz w:val="24"/>
          <w:szCs w:val="24"/>
          <w:u w:val="single"/>
        </w:rPr>
      </w:pPr>
    </w:p>
    <w:p w14:paraId="04483BC3" w14:textId="12B20C80" w:rsidR="008A0322" w:rsidRPr="008A0322" w:rsidRDefault="008A0322" w:rsidP="008A0322">
      <w:pPr>
        <w:ind w:left="720" w:hanging="720"/>
        <w:contextualSpacing/>
        <w:rPr>
          <w:sz w:val="24"/>
          <w:szCs w:val="24"/>
        </w:rPr>
      </w:pPr>
      <w:r w:rsidRPr="008A0322">
        <w:rPr>
          <w:sz w:val="24"/>
          <w:szCs w:val="24"/>
        </w:rPr>
        <w:t>1.</w:t>
      </w:r>
      <w:r w:rsidR="00C0595B">
        <w:rPr>
          <w:sz w:val="24"/>
          <w:szCs w:val="24"/>
        </w:rPr>
        <w:tab/>
      </w:r>
      <w:r w:rsidRPr="008A0322">
        <w:rPr>
          <w:sz w:val="24"/>
          <w:szCs w:val="24"/>
        </w:rPr>
        <w:t>Food and Nutrition Board, Institute of Medicine, Committee on Prevention of Obesity of Chil</w:t>
      </w:r>
      <w:r w:rsidR="00EB0362">
        <w:rPr>
          <w:sz w:val="24"/>
          <w:szCs w:val="24"/>
        </w:rPr>
        <w:t>dren and Youth.</w:t>
      </w:r>
      <w:r w:rsidR="00D34BF6">
        <w:rPr>
          <w:sz w:val="24"/>
          <w:szCs w:val="24"/>
        </w:rPr>
        <w:t xml:space="preserve"> Schools. In: </w:t>
      </w:r>
      <w:proofErr w:type="spellStart"/>
      <w:r w:rsidRPr="008A0322">
        <w:rPr>
          <w:sz w:val="24"/>
          <w:szCs w:val="24"/>
        </w:rPr>
        <w:t>Koplan</w:t>
      </w:r>
      <w:proofErr w:type="spellEnd"/>
      <w:r w:rsidR="00D34BF6">
        <w:rPr>
          <w:sz w:val="24"/>
          <w:szCs w:val="24"/>
        </w:rPr>
        <w:t xml:space="preserve"> JP, </w:t>
      </w:r>
      <w:proofErr w:type="spellStart"/>
      <w:r w:rsidRPr="008A0322">
        <w:rPr>
          <w:sz w:val="24"/>
          <w:szCs w:val="24"/>
        </w:rPr>
        <w:t>Liverman</w:t>
      </w:r>
      <w:proofErr w:type="spellEnd"/>
      <w:r w:rsidR="00D34BF6">
        <w:rPr>
          <w:sz w:val="24"/>
          <w:szCs w:val="24"/>
        </w:rPr>
        <w:t xml:space="preserve"> CT, </w:t>
      </w:r>
      <w:proofErr w:type="spellStart"/>
      <w:r w:rsidRPr="008A0322">
        <w:rPr>
          <w:sz w:val="24"/>
          <w:szCs w:val="24"/>
        </w:rPr>
        <w:t>Kraak</w:t>
      </w:r>
      <w:proofErr w:type="spellEnd"/>
      <w:r w:rsidR="00D34BF6">
        <w:rPr>
          <w:sz w:val="24"/>
          <w:szCs w:val="24"/>
        </w:rPr>
        <w:t xml:space="preserve"> VI</w:t>
      </w:r>
      <w:r w:rsidRPr="008A0322">
        <w:rPr>
          <w:sz w:val="24"/>
          <w:szCs w:val="24"/>
        </w:rPr>
        <w:t xml:space="preserve">, eds. </w:t>
      </w:r>
      <w:r w:rsidRPr="008A0322">
        <w:rPr>
          <w:i/>
          <w:sz w:val="24"/>
          <w:szCs w:val="24"/>
        </w:rPr>
        <w:t>Preventing Childhood Obesity: Health in the Balance</w:t>
      </w:r>
      <w:r w:rsidRPr="008A0322">
        <w:rPr>
          <w:sz w:val="24"/>
          <w:szCs w:val="24"/>
        </w:rPr>
        <w:t>. Washing</w:t>
      </w:r>
      <w:r w:rsidR="00382FA4">
        <w:rPr>
          <w:sz w:val="24"/>
          <w:szCs w:val="24"/>
        </w:rPr>
        <w:t>ton, DC: National Academy Press;</w:t>
      </w:r>
      <w:r w:rsidR="000754C9">
        <w:rPr>
          <w:sz w:val="24"/>
          <w:szCs w:val="24"/>
        </w:rPr>
        <w:t xml:space="preserve"> 2005, pp. 237-</w:t>
      </w:r>
      <w:r w:rsidRPr="008A0322">
        <w:rPr>
          <w:sz w:val="24"/>
          <w:szCs w:val="24"/>
        </w:rPr>
        <w:t>284.</w:t>
      </w:r>
    </w:p>
    <w:p w14:paraId="62294A74" w14:textId="77777777" w:rsidR="008A0322" w:rsidRPr="008A0322" w:rsidRDefault="008A0322" w:rsidP="008A0322">
      <w:pPr>
        <w:contextualSpacing/>
        <w:rPr>
          <w:sz w:val="24"/>
          <w:szCs w:val="24"/>
        </w:rPr>
      </w:pPr>
    </w:p>
    <w:p w14:paraId="651A4132" w14:textId="040BB1F3" w:rsidR="008A0322" w:rsidRPr="008A0322" w:rsidRDefault="008A0322" w:rsidP="008A0322">
      <w:pPr>
        <w:ind w:left="720" w:hanging="720"/>
        <w:contextualSpacing/>
        <w:rPr>
          <w:sz w:val="24"/>
          <w:szCs w:val="24"/>
        </w:rPr>
      </w:pPr>
      <w:r w:rsidRPr="008A0322">
        <w:rPr>
          <w:sz w:val="24"/>
          <w:szCs w:val="24"/>
        </w:rPr>
        <w:t>2.</w:t>
      </w:r>
      <w:r w:rsidR="00C0595B">
        <w:rPr>
          <w:sz w:val="24"/>
          <w:szCs w:val="24"/>
        </w:rPr>
        <w:tab/>
      </w:r>
      <w:r w:rsidR="00406079" w:rsidRPr="00406079">
        <w:rPr>
          <w:sz w:val="24"/>
          <w:szCs w:val="24"/>
        </w:rPr>
        <w:t xml:space="preserve">Briggs M, Mueller CG, </w:t>
      </w:r>
      <w:proofErr w:type="spellStart"/>
      <w:r w:rsidR="00406079" w:rsidRPr="00406079">
        <w:rPr>
          <w:sz w:val="24"/>
          <w:szCs w:val="24"/>
        </w:rPr>
        <w:t>Fleischhacker</w:t>
      </w:r>
      <w:proofErr w:type="spellEnd"/>
      <w:r w:rsidR="00406079" w:rsidRPr="00406079">
        <w:rPr>
          <w:sz w:val="24"/>
          <w:szCs w:val="24"/>
        </w:rPr>
        <w:t xml:space="preserve"> S</w:t>
      </w:r>
      <w:r w:rsidR="003F5B15">
        <w:rPr>
          <w:sz w:val="24"/>
          <w:szCs w:val="24"/>
        </w:rPr>
        <w:t xml:space="preserve">. </w:t>
      </w:r>
      <w:r w:rsidRPr="008A0322">
        <w:rPr>
          <w:sz w:val="24"/>
          <w:szCs w:val="24"/>
        </w:rPr>
        <w:t>Position of the American Dietetic Association, School Nutrition Association, and So</w:t>
      </w:r>
      <w:r w:rsidR="00382FA4">
        <w:rPr>
          <w:sz w:val="24"/>
          <w:szCs w:val="24"/>
        </w:rPr>
        <w:t>ciety for Nutrition Education: c</w:t>
      </w:r>
      <w:r w:rsidRPr="008A0322">
        <w:rPr>
          <w:sz w:val="24"/>
          <w:szCs w:val="24"/>
        </w:rPr>
        <w:t xml:space="preserve">omprehensive school nutrition services. </w:t>
      </w:r>
      <w:r w:rsidRPr="008A0322">
        <w:rPr>
          <w:i/>
          <w:sz w:val="24"/>
          <w:szCs w:val="24"/>
        </w:rPr>
        <w:t xml:space="preserve">Journal of the American Dietetic Association </w:t>
      </w:r>
      <w:r w:rsidRPr="008A0322">
        <w:rPr>
          <w:sz w:val="24"/>
          <w:szCs w:val="24"/>
        </w:rPr>
        <w:t>2010;</w:t>
      </w:r>
      <w:r w:rsidR="00E40FEB">
        <w:rPr>
          <w:sz w:val="24"/>
          <w:szCs w:val="24"/>
        </w:rPr>
        <w:t xml:space="preserve"> </w:t>
      </w:r>
      <w:r w:rsidRPr="008A0322">
        <w:rPr>
          <w:sz w:val="24"/>
          <w:szCs w:val="24"/>
        </w:rPr>
        <w:t>110:1738-1749.</w:t>
      </w:r>
    </w:p>
    <w:p w14:paraId="3B43FB13" w14:textId="77777777" w:rsidR="008A0322" w:rsidRPr="008A0322" w:rsidRDefault="008A0322" w:rsidP="008A0322">
      <w:pPr>
        <w:contextualSpacing/>
        <w:rPr>
          <w:sz w:val="24"/>
          <w:szCs w:val="24"/>
        </w:rPr>
      </w:pPr>
    </w:p>
    <w:p w14:paraId="3A03CE8F" w14:textId="21DA1A6E" w:rsidR="008A0322" w:rsidRPr="008A0322" w:rsidRDefault="008A0322" w:rsidP="008A0322">
      <w:pPr>
        <w:autoSpaceDE w:val="0"/>
        <w:autoSpaceDN w:val="0"/>
        <w:adjustRightInd w:val="0"/>
        <w:spacing w:before="100" w:after="100"/>
        <w:ind w:left="720" w:hanging="720"/>
        <w:contextualSpacing/>
        <w:rPr>
          <w:sz w:val="24"/>
          <w:szCs w:val="24"/>
        </w:rPr>
      </w:pPr>
      <w:r w:rsidRPr="008A0322">
        <w:rPr>
          <w:sz w:val="24"/>
          <w:szCs w:val="24"/>
        </w:rPr>
        <w:t>3.</w:t>
      </w:r>
      <w:r w:rsidR="00C0595B">
        <w:rPr>
          <w:sz w:val="24"/>
          <w:szCs w:val="24"/>
        </w:rPr>
        <w:tab/>
      </w:r>
      <w:r w:rsidRPr="008A0322">
        <w:rPr>
          <w:sz w:val="24"/>
          <w:szCs w:val="24"/>
        </w:rPr>
        <w:t xml:space="preserve">The Joint Committee on National Health Education Standards. </w:t>
      </w:r>
      <w:r w:rsidRPr="008A0322">
        <w:rPr>
          <w:i/>
          <w:sz w:val="24"/>
          <w:szCs w:val="24"/>
        </w:rPr>
        <w:t>National Health Education Standards:</w:t>
      </w:r>
      <w:r w:rsidRPr="008A0322">
        <w:rPr>
          <w:sz w:val="24"/>
          <w:szCs w:val="24"/>
        </w:rPr>
        <w:t xml:space="preserve"> </w:t>
      </w:r>
      <w:r w:rsidR="004E0B47">
        <w:rPr>
          <w:i/>
          <w:sz w:val="24"/>
          <w:szCs w:val="24"/>
        </w:rPr>
        <w:t xml:space="preserve">Achieving Excellence. </w:t>
      </w:r>
      <w:r w:rsidR="004E0B47">
        <w:rPr>
          <w:sz w:val="24"/>
          <w:szCs w:val="24"/>
        </w:rPr>
        <w:t>2nd</w:t>
      </w:r>
      <w:r w:rsidR="00451EE9">
        <w:rPr>
          <w:sz w:val="24"/>
          <w:szCs w:val="24"/>
        </w:rPr>
        <w:t xml:space="preserve"> e</w:t>
      </w:r>
      <w:r w:rsidR="004E0B47" w:rsidRPr="004E0B47">
        <w:rPr>
          <w:sz w:val="24"/>
          <w:szCs w:val="24"/>
        </w:rPr>
        <w:t>dition</w:t>
      </w:r>
      <w:r w:rsidRPr="004E0B47">
        <w:rPr>
          <w:sz w:val="24"/>
          <w:szCs w:val="24"/>
        </w:rPr>
        <w:t>.</w:t>
      </w:r>
      <w:r w:rsidRPr="008A0322">
        <w:rPr>
          <w:sz w:val="24"/>
          <w:szCs w:val="24"/>
        </w:rPr>
        <w:t xml:space="preserve"> Atlan</w:t>
      </w:r>
      <w:r w:rsidR="00382FA4">
        <w:rPr>
          <w:sz w:val="24"/>
          <w:szCs w:val="24"/>
        </w:rPr>
        <w:t>ta, GA: American Cancer Society;</w:t>
      </w:r>
      <w:r w:rsidRPr="008A0322">
        <w:rPr>
          <w:sz w:val="24"/>
          <w:szCs w:val="24"/>
        </w:rPr>
        <w:t xml:space="preserve"> 2007.</w:t>
      </w:r>
    </w:p>
    <w:p w14:paraId="3F1828CE" w14:textId="77777777" w:rsidR="008A0322" w:rsidRPr="008A0322" w:rsidRDefault="008A0322" w:rsidP="008A0322">
      <w:pPr>
        <w:autoSpaceDE w:val="0"/>
        <w:autoSpaceDN w:val="0"/>
        <w:adjustRightInd w:val="0"/>
        <w:spacing w:before="100" w:after="100"/>
        <w:ind w:left="720" w:hanging="720"/>
        <w:contextualSpacing/>
        <w:rPr>
          <w:sz w:val="24"/>
          <w:szCs w:val="24"/>
        </w:rPr>
      </w:pPr>
    </w:p>
    <w:p w14:paraId="1CE22D0C" w14:textId="2C64253A" w:rsidR="008A0322" w:rsidRPr="008A0322" w:rsidRDefault="008A0322" w:rsidP="008A0322">
      <w:pPr>
        <w:autoSpaceDE w:val="0"/>
        <w:autoSpaceDN w:val="0"/>
        <w:adjustRightInd w:val="0"/>
        <w:spacing w:before="100" w:after="100"/>
        <w:ind w:left="720" w:hanging="720"/>
        <w:contextualSpacing/>
        <w:rPr>
          <w:sz w:val="24"/>
          <w:szCs w:val="24"/>
        </w:rPr>
      </w:pPr>
      <w:r w:rsidRPr="008A0322">
        <w:rPr>
          <w:sz w:val="24"/>
          <w:szCs w:val="24"/>
        </w:rPr>
        <w:t>4.</w:t>
      </w:r>
      <w:r w:rsidRPr="008A0322">
        <w:rPr>
          <w:sz w:val="24"/>
          <w:szCs w:val="24"/>
        </w:rPr>
        <w:tab/>
        <w:t>Centers for Disease Control and Prevention. Health Education Curriculum</w:t>
      </w:r>
      <w:r w:rsidR="004E0B47">
        <w:rPr>
          <w:sz w:val="24"/>
          <w:szCs w:val="24"/>
        </w:rPr>
        <w:t xml:space="preserve"> Analysis Tool. </w:t>
      </w:r>
      <w:r w:rsidR="00826314">
        <w:rPr>
          <w:sz w:val="24"/>
          <w:szCs w:val="24"/>
        </w:rPr>
        <w:t>2013</w:t>
      </w:r>
      <w:r w:rsidRPr="008A0322">
        <w:rPr>
          <w:sz w:val="24"/>
          <w:szCs w:val="24"/>
        </w:rPr>
        <w:t xml:space="preserve">. Available at: </w:t>
      </w:r>
      <w:hyperlink r:id="rId24" w:history="1">
        <w:r w:rsidRPr="00451EE9">
          <w:rPr>
            <w:rStyle w:val="Hyperlink"/>
            <w:color w:val="auto"/>
            <w:sz w:val="24"/>
            <w:szCs w:val="24"/>
            <w:u w:val="none"/>
          </w:rPr>
          <w:t>www.cdc.gov/healthyyouth/hecat/index.htm</w:t>
        </w:r>
      </w:hyperlink>
      <w:r w:rsidRPr="008A0322">
        <w:rPr>
          <w:sz w:val="24"/>
          <w:szCs w:val="24"/>
        </w:rPr>
        <w:t xml:space="preserve">. </w:t>
      </w:r>
    </w:p>
    <w:p w14:paraId="2BE6E068" w14:textId="77777777" w:rsidR="008A0322" w:rsidRPr="008A0322" w:rsidRDefault="008A0322" w:rsidP="008A0322">
      <w:pPr>
        <w:autoSpaceDE w:val="0"/>
        <w:autoSpaceDN w:val="0"/>
        <w:adjustRightInd w:val="0"/>
        <w:spacing w:before="100" w:after="100"/>
        <w:ind w:left="720" w:hanging="720"/>
        <w:contextualSpacing/>
        <w:rPr>
          <w:sz w:val="24"/>
          <w:szCs w:val="24"/>
        </w:rPr>
      </w:pPr>
    </w:p>
    <w:p w14:paraId="18944C43" w14:textId="18F4FE03" w:rsidR="00C0595B" w:rsidRPr="00E93159" w:rsidRDefault="008D5521" w:rsidP="008D5521">
      <w:pPr>
        <w:numPr>
          <w:ilvl w:val="0"/>
          <w:numId w:val="5"/>
        </w:numPr>
        <w:ind w:left="720" w:hanging="720"/>
        <w:rPr>
          <w:sz w:val="24"/>
          <w:szCs w:val="24"/>
        </w:rPr>
      </w:pPr>
      <w:r>
        <w:rPr>
          <w:sz w:val="24"/>
          <w:szCs w:val="24"/>
        </w:rPr>
        <w:t xml:space="preserve">U.S. </w:t>
      </w:r>
      <w:r w:rsidRPr="008D5521">
        <w:rPr>
          <w:sz w:val="24"/>
          <w:szCs w:val="24"/>
        </w:rPr>
        <w:t>Department of Agriculture</w:t>
      </w:r>
      <w:r>
        <w:rPr>
          <w:sz w:val="24"/>
          <w:szCs w:val="24"/>
        </w:rPr>
        <w:t xml:space="preserve">, </w:t>
      </w:r>
      <w:r w:rsidRPr="008D5521">
        <w:rPr>
          <w:sz w:val="24"/>
          <w:szCs w:val="24"/>
        </w:rPr>
        <w:t>Food and Nutrition Service</w:t>
      </w:r>
      <w:r>
        <w:rPr>
          <w:sz w:val="24"/>
          <w:szCs w:val="24"/>
        </w:rPr>
        <w:t xml:space="preserve">. </w:t>
      </w:r>
      <w:r w:rsidR="00E93159" w:rsidRPr="00E93159">
        <w:rPr>
          <w:sz w:val="24"/>
          <w:szCs w:val="24"/>
        </w:rPr>
        <w:t xml:space="preserve">About Team Nutrition. </w:t>
      </w:r>
      <w:r>
        <w:rPr>
          <w:sz w:val="24"/>
          <w:szCs w:val="24"/>
        </w:rPr>
        <w:t xml:space="preserve">2016. </w:t>
      </w:r>
      <w:r w:rsidR="00E93159" w:rsidRPr="00E93159">
        <w:rPr>
          <w:sz w:val="24"/>
          <w:szCs w:val="24"/>
        </w:rPr>
        <w:t xml:space="preserve">Available at: </w:t>
      </w:r>
      <w:hyperlink r:id="rId25" w:history="1">
        <w:r w:rsidRPr="005A6CAF">
          <w:rPr>
            <w:rStyle w:val="Hyperlink"/>
            <w:color w:val="auto"/>
            <w:sz w:val="24"/>
            <w:szCs w:val="24"/>
            <w:u w:val="none"/>
          </w:rPr>
          <w:t>https://www.fns.usda.gov/tn/about-team-nutrition</w:t>
        </w:r>
      </w:hyperlink>
      <w:r>
        <w:rPr>
          <w:sz w:val="24"/>
          <w:szCs w:val="24"/>
        </w:rPr>
        <w:t xml:space="preserve">. </w:t>
      </w:r>
    </w:p>
    <w:p w14:paraId="0C3E67AE" w14:textId="77777777" w:rsidR="008A0322" w:rsidRPr="008A0322" w:rsidRDefault="008A0322" w:rsidP="008A0322">
      <w:pPr>
        <w:contextualSpacing/>
        <w:rPr>
          <w:sz w:val="24"/>
          <w:szCs w:val="24"/>
        </w:rPr>
      </w:pPr>
    </w:p>
    <w:p w14:paraId="1996066F" w14:textId="6735EB3A" w:rsidR="006A18FA" w:rsidRDefault="002C708B" w:rsidP="008A0322">
      <w:pPr>
        <w:ind w:left="720" w:hanging="720"/>
        <w:contextualSpacing/>
        <w:rPr>
          <w:sz w:val="24"/>
          <w:szCs w:val="24"/>
        </w:rPr>
      </w:pPr>
      <w:r>
        <w:rPr>
          <w:sz w:val="24"/>
          <w:szCs w:val="24"/>
        </w:rPr>
        <w:t>6</w:t>
      </w:r>
      <w:r w:rsidR="008A0322" w:rsidRPr="008A0322">
        <w:rPr>
          <w:sz w:val="24"/>
          <w:szCs w:val="24"/>
        </w:rPr>
        <w:t>.</w:t>
      </w:r>
      <w:r w:rsidR="00C0595B">
        <w:rPr>
          <w:sz w:val="24"/>
          <w:szCs w:val="24"/>
        </w:rPr>
        <w:tab/>
      </w:r>
      <w:bookmarkStart w:id="5" w:name="1"/>
      <w:bookmarkEnd w:id="5"/>
      <w:r w:rsidR="006A18FA" w:rsidRPr="006A18FA">
        <w:rPr>
          <w:sz w:val="24"/>
          <w:szCs w:val="24"/>
        </w:rPr>
        <w:t xml:space="preserve">Centers for Disease Control and Prevention. School health guidelines to promote healthy eating and physical activity. </w:t>
      </w:r>
      <w:r w:rsidR="006A18FA" w:rsidRPr="00451EE9">
        <w:rPr>
          <w:i/>
          <w:sz w:val="24"/>
          <w:szCs w:val="24"/>
        </w:rPr>
        <w:t>M</w:t>
      </w:r>
      <w:r w:rsidR="00382FA4">
        <w:rPr>
          <w:i/>
          <w:sz w:val="24"/>
          <w:szCs w:val="24"/>
        </w:rPr>
        <w:t xml:space="preserve">orbidity and </w:t>
      </w:r>
      <w:r w:rsidR="006A18FA" w:rsidRPr="00451EE9">
        <w:rPr>
          <w:i/>
          <w:sz w:val="24"/>
          <w:szCs w:val="24"/>
        </w:rPr>
        <w:t>M</w:t>
      </w:r>
      <w:r w:rsidR="00382FA4">
        <w:rPr>
          <w:i/>
          <w:sz w:val="24"/>
          <w:szCs w:val="24"/>
        </w:rPr>
        <w:t xml:space="preserve">ortality </w:t>
      </w:r>
      <w:r w:rsidR="006A18FA" w:rsidRPr="00451EE9">
        <w:rPr>
          <w:i/>
          <w:sz w:val="24"/>
          <w:szCs w:val="24"/>
        </w:rPr>
        <w:t>W</w:t>
      </w:r>
      <w:r w:rsidR="00382FA4">
        <w:rPr>
          <w:i/>
          <w:sz w:val="24"/>
          <w:szCs w:val="24"/>
        </w:rPr>
        <w:t xml:space="preserve">eekly </w:t>
      </w:r>
      <w:r w:rsidR="006A18FA" w:rsidRPr="00451EE9">
        <w:rPr>
          <w:i/>
          <w:sz w:val="24"/>
          <w:szCs w:val="24"/>
        </w:rPr>
        <w:t>R</w:t>
      </w:r>
      <w:r w:rsidR="00382FA4">
        <w:rPr>
          <w:i/>
          <w:sz w:val="24"/>
          <w:szCs w:val="24"/>
        </w:rPr>
        <w:t>eport</w:t>
      </w:r>
      <w:r w:rsidR="006A18FA" w:rsidRPr="006A18FA">
        <w:rPr>
          <w:sz w:val="24"/>
          <w:szCs w:val="24"/>
        </w:rPr>
        <w:t xml:space="preserve"> 2011; 60(5).</w:t>
      </w:r>
    </w:p>
    <w:p w14:paraId="244AEE65" w14:textId="77777777" w:rsidR="006A18FA" w:rsidRDefault="006A18FA" w:rsidP="008A0322">
      <w:pPr>
        <w:ind w:left="720" w:hanging="720"/>
        <w:contextualSpacing/>
        <w:rPr>
          <w:sz w:val="24"/>
          <w:szCs w:val="24"/>
        </w:rPr>
      </w:pPr>
    </w:p>
    <w:p w14:paraId="511C40AC" w14:textId="09C167B3" w:rsidR="008A0322" w:rsidRPr="008A0322" w:rsidRDefault="002C708B" w:rsidP="008A0322">
      <w:pPr>
        <w:ind w:left="720" w:hanging="720"/>
        <w:contextualSpacing/>
        <w:rPr>
          <w:sz w:val="24"/>
          <w:szCs w:val="24"/>
          <w:lang w:val="en"/>
        </w:rPr>
      </w:pPr>
      <w:r>
        <w:rPr>
          <w:sz w:val="24"/>
          <w:szCs w:val="24"/>
          <w:lang w:val="en"/>
        </w:rPr>
        <w:t>7</w:t>
      </w:r>
      <w:r w:rsidR="006A18FA">
        <w:rPr>
          <w:sz w:val="24"/>
          <w:szCs w:val="24"/>
          <w:lang w:val="en"/>
        </w:rPr>
        <w:t>.</w:t>
      </w:r>
      <w:r w:rsidR="006A18FA">
        <w:rPr>
          <w:sz w:val="24"/>
          <w:szCs w:val="24"/>
          <w:lang w:val="en"/>
        </w:rPr>
        <w:tab/>
      </w:r>
      <w:r w:rsidR="00E93159" w:rsidRPr="00E93159">
        <w:rPr>
          <w:sz w:val="24"/>
          <w:szCs w:val="24"/>
          <w:lang w:val="en"/>
        </w:rPr>
        <w:t>U</w:t>
      </w:r>
      <w:r w:rsidR="00E93159">
        <w:rPr>
          <w:sz w:val="24"/>
          <w:szCs w:val="24"/>
          <w:lang w:val="en"/>
        </w:rPr>
        <w:t>.</w:t>
      </w:r>
      <w:r w:rsidR="00E93159" w:rsidRPr="00E93159">
        <w:rPr>
          <w:sz w:val="24"/>
          <w:szCs w:val="24"/>
          <w:lang w:val="en"/>
        </w:rPr>
        <w:t>S</w:t>
      </w:r>
      <w:r w:rsidR="00E93159">
        <w:rPr>
          <w:sz w:val="24"/>
          <w:szCs w:val="24"/>
          <w:lang w:val="en"/>
        </w:rPr>
        <w:t>.</w:t>
      </w:r>
      <w:r w:rsidR="00E93159" w:rsidRPr="00E93159">
        <w:rPr>
          <w:sz w:val="24"/>
          <w:szCs w:val="24"/>
          <w:lang w:val="en"/>
        </w:rPr>
        <w:t xml:space="preserve"> Department of Health and Human Services and U</w:t>
      </w:r>
      <w:r w:rsidR="00E93159">
        <w:rPr>
          <w:sz w:val="24"/>
          <w:szCs w:val="24"/>
          <w:lang w:val="en"/>
        </w:rPr>
        <w:t>.</w:t>
      </w:r>
      <w:r w:rsidR="00E93159" w:rsidRPr="00E93159">
        <w:rPr>
          <w:sz w:val="24"/>
          <w:szCs w:val="24"/>
          <w:lang w:val="en"/>
        </w:rPr>
        <w:t>S</w:t>
      </w:r>
      <w:r w:rsidR="00E93159">
        <w:rPr>
          <w:sz w:val="24"/>
          <w:szCs w:val="24"/>
          <w:lang w:val="en"/>
        </w:rPr>
        <w:t>.</w:t>
      </w:r>
      <w:r w:rsidR="00E93159" w:rsidRPr="00E93159">
        <w:rPr>
          <w:sz w:val="24"/>
          <w:szCs w:val="24"/>
          <w:lang w:val="en"/>
        </w:rPr>
        <w:t xml:space="preserve"> Department of Agriculture. </w:t>
      </w:r>
      <w:r w:rsidR="00E93159" w:rsidRPr="00382FA4">
        <w:rPr>
          <w:i/>
          <w:sz w:val="24"/>
          <w:szCs w:val="24"/>
          <w:lang w:val="en"/>
        </w:rPr>
        <w:t>2015–2020 Dietary Guidelines for Americans</w:t>
      </w:r>
      <w:r w:rsidR="00382FA4">
        <w:rPr>
          <w:sz w:val="24"/>
          <w:szCs w:val="24"/>
          <w:lang w:val="en"/>
        </w:rPr>
        <w:t>. 8th e</w:t>
      </w:r>
      <w:r w:rsidR="00E93159" w:rsidRPr="00E93159">
        <w:rPr>
          <w:sz w:val="24"/>
          <w:szCs w:val="24"/>
          <w:lang w:val="en"/>
        </w:rPr>
        <w:t xml:space="preserve">dition. </w:t>
      </w:r>
      <w:r w:rsidR="00E93159">
        <w:rPr>
          <w:sz w:val="24"/>
          <w:szCs w:val="24"/>
          <w:lang w:val="en"/>
        </w:rPr>
        <w:t xml:space="preserve">Washington, DC: </w:t>
      </w:r>
      <w:r w:rsidR="00E93159" w:rsidRPr="00E93159">
        <w:rPr>
          <w:sz w:val="24"/>
          <w:szCs w:val="24"/>
          <w:lang w:val="en"/>
        </w:rPr>
        <w:t>U.S. Department of Health and Human Services and U.S. Department of Agriculture</w:t>
      </w:r>
      <w:r w:rsidR="00E93159">
        <w:rPr>
          <w:sz w:val="24"/>
          <w:szCs w:val="24"/>
          <w:lang w:val="en"/>
        </w:rPr>
        <w:t xml:space="preserve">; </w:t>
      </w:r>
      <w:r w:rsidR="00E93159" w:rsidRPr="00E93159">
        <w:rPr>
          <w:sz w:val="24"/>
          <w:szCs w:val="24"/>
          <w:lang w:val="en"/>
        </w:rPr>
        <w:t xml:space="preserve">2015. Available at </w:t>
      </w:r>
      <w:hyperlink r:id="rId26" w:history="1">
        <w:r w:rsidR="00E93159" w:rsidRPr="005A6CAF">
          <w:rPr>
            <w:rStyle w:val="Hyperlink"/>
            <w:color w:val="auto"/>
            <w:sz w:val="24"/>
            <w:szCs w:val="24"/>
            <w:u w:val="none"/>
            <w:lang w:val="en"/>
          </w:rPr>
          <w:t>http://health.gov/dietaryguidelines/2015/guidelines/</w:t>
        </w:r>
      </w:hyperlink>
      <w:r w:rsidR="00E93159" w:rsidRPr="005A6CAF">
        <w:rPr>
          <w:sz w:val="24"/>
          <w:szCs w:val="24"/>
          <w:lang w:val="en"/>
        </w:rPr>
        <w:t>.</w:t>
      </w:r>
      <w:r w:rsidRPr="005A6CAF">
        <w:rPr>
          <w:sz w:val="24"/>
          <w:szCs w:val="24"/>
          <w:lang w:val="en"/>
        </w:rPr>
        <w:t xml:space="preserve"> </w:t>
      </w:r>
    </w:p>
    <w:p w14:paraId="3A3A5C97" w14:textId="60371C82" w:rsidR="008A0322" w:rsidRPr="008A0322" w:rsidRDefault="008A0322" w:rsidP="006A18FA">
      <w:pPr>
        <w:contextualSpacing/>
        <w:rPr>
          <w:sz w:val="24"/>
          <w:szCs w:val="24"/>
        </w:rPr>
      </w:pPr>
    </w:p>
    <w:p w14:paraId="6BFEF12F" w14:textId="2DB59918" w:rsidR="008A0322" w:rsidRDefault="002C708B" w:rsidP="008A0322">
      <w:pPr>
        <w:ind w:left="720" w:hanging="720"/>
        <w:contextualSpacing/>
        <w:rPr>
          <w:sz w:val="24"/>
          <w:szCs w:val="24"/>
        </w:rPr>
      </w:pPr>
      <w:r>
        <w:rPr>
          <w:sz w:val="24"/>
          <w:szCs w:val="24"/>
        </w:rPr>
        <w:t>8</w:t>
      </w:r>
      <w:r w:rsidR="008A0322" w:rsidRPr="008A0322">
        <w:rPr>
          <w:sz w:val="24"/>
          <w:szCs w:val="24"/>
        </w:rPr>
        <w:t>.</w:t>
      </w:r>
      <w:r w:rsidR="00C0595B">
        <w:rPr>
          <w:sz w:val="24"/>
          <w:szCs w:val="24"/>
        </w:rPr>
        <w:tab/>
      </w:r>
      <w:r w:rsidR="008A0322" w:rsidRPr="008A0322">
        <w:rPr>
          <w:sz w:val="24"/>
          <w:szCs w:val="24"/>
        </w:rPr>
        <w:t xml:space="preserve">Centers for Disease Control and Prevention. </w:t>
      </w:r>
      <w:r w:rsidR="008A0322" w:rsidRPr="008A0322">
        <w:rPr>
          <w:i/>
          <w:sz w:val="24"/>
          <w:szCs w:val="24"/>
        </w:rPr>
        <w:t xml:space="preserve">School </w:t>
      </w:r>
      <w:r w:rsidR="00EF3688">
        <w:rPr>
          <w:i/>
          <w:sz w:val="24"/>
          <w:szCs w:val="24"/>
        </w:rPr>
        <w:t>H</w:t>
      </w:r>
      <w:r w:rsidR="008A0322" w:rsidRPr="008A0322">
        <w:rPr>
          <w:i/>
          <w:sz w:val="24"/>
          <w:szCs w:val="24"/>
        </w:rPr>
        <w:t xml:space="preserve">ealth </w:t>
      </w:r>
      <w:r w:rsidR="00EF3688">
        <w:rPr>
          <w:i/>
          <w:sz w:val="24"/>
          <w:szCs w:val="24"/>
        </w:rPr>
        <w:t>I</w:t>
      </w:r>
      <w:r w:rsidR="008A0322" w:rsidRPr="008A0322">
        <w:rPr>
          <w:i/>
          <w:sz w:val="24"/>
          <w:szCs w:val="24"/>
        </w:rPr>
        <w:t>ndex.</w:t>
      </w:r>
      <w:r w:rsidR="008A0322" w:rsidRPr="008A0322">
        <w:rPr>
          <w:sz w:val="24"/>
          <w:szCs w:val="24"/>
        </w:rPr>
        <w:t xml:space="preserve"> </w:t>
      </w:r>
      <w:r w:rsidR="004C689E">
        <w:rPr>
          <w:sz w:val="24"/>
          <w:szCs w:val="24"/>
        </w:rPr>
        <w:t>2014</w:t>
      </w:r>
      <w:r w:rsidR="008A0322" w:rsidRPr="008A0322">
        <w:rPr>
          <w:sz w:val="24"/>
          <w:szCs w:val="24"/>
        </w:rPr>
        <w:t>. Available at:</w:t>
      </w:r>
      <w:r w:rsidR="006A18FA">
        <w:rPr>
          <w:sz w:val="24"/>
          <w:szCs w:val="24"/>
        </w:rPr>
        <w:t xml:space="preserve"> </w:t>
      </w:r>
      <w:hyperlink r:id="rId27" w:history="1">
        <w:r w:rsidRPr="005A6CAF">
          <w:rPr>
            <w:rStyle w:val="Hyperlink"/>
            <w:color w:val="auto"/>
            <w:sz w:val="24"/>
            <w:szCs w:val="24"/>
            <w:u w:val="none"/>
          </w:rPr>
          <w:t>https://www.cdc.gov/healthyschools/shi/index.htm</w:t>
        </w:r>
      </w:hyperlink>
      <w:r>
        <w:rPr>
          <w:sz w:val="24"/>
          <w:szCs w:val="24"/>
        </w:rPr>
        <w:t>.</w:t>
      </w:r>
      <w:r w:rsidR="006A18FA">
        <w:rPr>
          <w:sz w:val="24"/>
          <w:szCs w:val="24"/>
        </w:rPr>
        <w:t xml:space="preserve"> </w:t>
      </w:r>
    </w:p>
    <w:p w14:paraId="1CFB085D" w14:textId="62103789" w:rsidR="002C708B" w:rsidRDefault="002C708B" w:rsidP="008A0322">
      <w:pPr>
        <w:ind w:left="720" w:hanging="720"/>
        <w:contextualSpacing/>
        <w:rPr>
          <w:sz w:val="24"/>
          <w:szCs w:val="24"/>
        </w:rPr>
      </w:pPr>
    </w:p>
    <w:p w14:paraId="5FF69646" w14:textId="3DBBDAF2" w:rsidR="002C708B" w:rsidRPr="00E00104" w:rsidRDefault="002C708B" w:rsidP="002C708B">
      <w:pPr>
        <w:ind w:left="720" w:hanging="720"/>
        <w:contextualSpacing/>
        <w:rPr>
          <w:i/>
          <w:sz w:val="24"/>
          <w:szCs w:val="24"/>
        </w:rPr>
      </w:pPr>
      <w:r>
        <w:rPr>
          <w:sz w:val="24"/>
          <w:szCs w:val="24"/>
        </w:rPr>
        <w:t>9.</w:t>
      </w:r>
      <w:r>
        <w:rPr>
          <w:sz w:val="24"/>
          <w:szCs w:val="24"/>
        </w:rPr>
        <w:tab/>
      </w:r>
      <w:r w:rsidR="00E00104">
        <w:rPr>
          <w:sz w:val="24"/>
          <w:szCs w:val="24"/>
        </w:rPr>
        <w:t xml:space="preserve">Institute of Medicine. </w:t>
      </w:r>
      <w:r w:rsidRPr="00E00104">
        <w:rPr>
          <w:i/>
          <w:sz w:val="24"/>
          <w:szCs w:val="24"/>
        </w:rPr>
        <w:t>Accelerating Progress in Obesity Prevention:</w:t>
      </w:r>
    </w:p>
    <w:p w14:paraId="232F8047" w14:textId="6F181291" w:rsidR="002C708B" w:rsidRPr="008A0322" w:rsidRDefault="002C708B" w:rsidP="002C708B">
      <w:pPr>
        <w:ind w:left="720"/>
        <w:contextualSpacing/>
        <w:rPr>
          <w:sz w:val="24"/>
          <w:szCs w:val="24"/>
        </w:rPr>
      </w:pPr>
      <w:r w:rsidRPr="00E00104">
        <w:rPr>
          <w:i/>
          <w:sz w:val="24"/>
          <w:szCs w:val="24"/>
        </w:rPr>
        <w:t>Solving the Weight of the Nation.</w:t>
      </w:r>
      <w:r w:rsidRPr="002C708B">
        <w:rPr>
          <w:sz w:val="24"/>
          <w:szCs w:val="24"/>
        </w:rPr>
        <w:t xml:space="preserve"> Washington, DC: The National Academies Press</w:t>
      </w:r>
      <w:r w:rsidR="00E00104">
        <w:rPr>
          <w:sz w:val="24"/>
          <w:szCs w:val="24"/>
        </w:rPr>
        <w:t>; 2012.</w:t>
      </w:r>
    </w:p>
    <w:p w14:paraId="3602DF76" w14:textId="77777777" w:rsidR="008F3DE9" w:rsidRDefault="008F3DE9" w:rsidP="006A18FA">
      <w:pPr>
        <w:contextualSpacing/>
        <w:rPr>
          <w:sz w:val="24"/>
          <w:szCs w:val="24"/>
        </w:rPr>
      </w:pPr>
    </w:p>
    <w:p w14:paraId="2743771A" w14:textId="5CF52FA4" w:rsidR="008A0322" w:rsidRPr="008A0322" w:rsidRDefault="006A18FA" w:rsidP="008A0322">
      <w:pPr>
        <w:ind w:left="720" w:hanging="720"/>
        <w:contextualSpacing/>
        <w:rPr>
          <w:sz w:val="24"/>
          <w:szCs w:val="24"/>
        </w:rPr>
      </w:pPr>
      <w:r>
        <w:rPr>
          <w:sz w:val="24"/>
          <w:szCs w:val="24"/>
        </w:rPr>
        <w:t>10</w:t>
      </w:r>
      <w:r w:rsidR="008F3DE9">
        <w:rPr>
          <w:sz w:val="24"/>
          <w:szCs w:val="24"/>
        </w:rPr>
        <w:t>.</w:t>
      </w:r>
      <w:r w:rsidR="008F3DE9">
        <w:rPr>
          <w:sz w:val="24"/>
          <w:szCs w:val="24"/>
        </w:rPr>
        <w:tab/>
      </w:r>
      <w:r w:rsidR="00451EE9">
        <w:rPr>
          <w:sz w:val="24"/>
          <w:szCs w:val="24"/>
        </w:rPr>
        <w:t>U.S.</w:t>
      </w:r>
      <w:r w:rsidR="008A0322" w:rsidRPr="008A0322">
        <w:rPr>
          <w:sz w:val="24"/>
          <w:szCs w:val="24"/>
        </w:rPr>
        <w:t xml:space="preserve"> Department of Health and Human Services. </w:t>
      </w:r>
      <w:r w:rsidR="008A0322" w:rsidRPr="008A0322">
        <w:rPr>
          <w:i/>
          <w:sz w:val="24"/>
          <w:szCs w:val="24"/>
        </w:rPr>
        <w:t>Healthy People 2020.</w:t>
      </w:r>
      <w:r w:rsidR="00451EE9">
        <w:rPr>
          <w:sz w:val="24"/>
          <w:szCs w:val="24"/>
        </w:rPr>
        <w:t xml:space="preserve"> </w:t>
      </w:r>
      <w:r w:rsidR="00CC3169" w:rsidRPr="00CC3169">
        <w:rPr>
          <w:sz w:val="24"/>
          <w:szCs w:val="24"/>
        </w:rPr>
        <w:t xml:space="preserve">Office of Disease Prevention and Health Promotion. November 2010. </w:t>
      </w:r>
      <w:r w:rsidR="008A0322" w:rsidRPr="008A0322">
        <w:rPr>
          <w:sz w:val="24"/>
          <w:szCs w:val="24"/>
        </w:rPr>
        <w:t xml:space="preserve">Available at: </w:t>
      </w:r>
      <w:hyperlink r:id="rId28" w:history="1">
        <w:r w:rsidR="004547F6" w:rsidRPr="004547F6">
          <w:rPr>
            <w:rStyle w:val="Hyperlink"/>
            <w:color w:val="auto"/>
            <w:sz w:val="24"/>
            <w:u w:val="none"/>
          </w:rPr>
          <w:t>https://www.healthypeople.gov/2020/topics-objectives/topic/educational-and-community-based-programs/objectives</w:t>
        </w:r>
      </w:hyperlink>
      <w:r w:rsidR="008A0322" w:rsidRPr="008A0322">
        <w:rPr>
          <w:sz w:val="24"/>
          <w:szCs w:val="24"/>
        </w:rPr>
        <w:t xml:space="preserve">. </w:t>
      </w:r>
    </w:p>
    <w:p w14:paraId="623CF3FD" w14:textId="77777777" w:rsidR="008A0322" w:rsidRPr="008A0322" w:rsidRDefault="008A0322" w:rsidP="008A0322">
      <w:pPr>
        <w:ind w:left="720" w:hanging="720"/>
        <w:contextualSpacing/>
        <w:rPr>
          <w:sz w:val="24"/>
          <w:szCs w:val="24"/>
        </w:rPr>
      </w:pPr>
    </w:p>
    <w:p w14:paraId="57691F0E" w14:textId="48B3EE9D" w:rsidR="008A0322" w:rsidRPr="008A0322" w:rsidRDefault="008A0322" w:rsidP="008A0322">
      <w:pPr>
        <w:ind w:left="720" w:hanging="720"/>
        <w:contextualSpacing/>
        <w:rPr>
          <w:sz w:val="24"/>
          <w:szCs w:val="24"/>
        </w:rPr>
      </w:pPr>
      <w:r w:rsidRPr="008A0322">
        <w:rPr>
          <w:sz w:val="24"/>
          <w:szCs w:val="24"/>
        </w:rPr>
        <w:t>1</w:t>
      </w:r>
      <w:r w:rsidR="006A18FA">
        <w:rPr>
          <w:sz w:val="24"/>
          <w:szCs w:val="24"/>
        </w:rPr>
        <w:t>1</w:t>
      </w:r>
      <w:r w:rsidRPr="008A0322">
        <w:rPr>
          <w:sz w:val="24"/>
          <w:szCs w:val="24"/>
        </w:rPr>
        <w:t>.</w:t>
      </w:r>
      <w:r w:rsidRPr="008A0322">
        <w:rPr>
          <w:sz w:val="24"/>
          <w:szCs w:val="24"/>
        </w:rPr>
        <w:tab/>
        <w:t>Barlo</w:t>
      </w:r>
      <w:r w:rsidR="00451EE9">
        <w:rPr>
          <w:sz w:val="24"/>
          <w:szCs w:val="24"/>
        </w:rPr>
        <w:t>w SE and the Expert Committee. Expert Committee recommendations regarding the prevention, a</w:t>
      </w:r>
      <w:r w:rsidRPr="00451EE9">
        <w:rPr>
          <w:sz w:val="24"/>
          <w:szCs w:val="24"/>
        </w:rPr>
        <w:t>ssessment, an</w:t>
      </w:r>
      <w:r w:rsidR="00451EE9">
        <w:rPr>
          <w:sz w:val="24"/>
          <w:szCs w:val="24"/>
        </w:rPr>
        <w:t>d treatment of child and adolescent overweight and obesity: summary r</w:t>
      </w:r>
      <w:r w:rsidRPr="00451EE9">
        <w:rPr>
          <w:sz w:val="24"/>
          <w:szCs w:val="24"/>
        </w:rPr>
        <w:t>eport.</w:t>
      </w:r>
      <w:r w:rsidRPr="008A0322">
        <w:rPr>
          <w:sz w:val="24"/>
          <w:szCs w:val="24"/>
        </w:rPr>
        <w:t xml:space="preserve"> </w:t>
      </w:r>
      <w:r w:rsidR="00451EE9" w:rsidRPr="007C1DEC">
        <w:rPr>
          <w:i/>
          <w:sz w:val="24"/>
          <w:szCs w:val="24"/>
        </w:rPr>
        <w:t>Pediatrics</w:t>
      </w:r>
      <w:r w:rsidR="00451EE9">
        <w:rPr>
          <w:sz w:val="24"/>
          <w:szCs w:val="24"/>
        </w:rPr>
        <w:t xml:space="preserve"> </w:t>
      </w:r>
      <w:r w:rsidRPr="008A0322">
        <w:rPr>
          <w:sz w:val="24"/>
          <w:szCs w:val="24"/>
        </w:rPr>
        <w:t>2007;</w:t>
      </w:r>
      <w:r w:rsidR="00E40FEB">
        <w:rPr>
          <w:sz w:val="24"/>
          <w:szCs w:val="24"/>
        </w:rPr>
        <w:t xml:space="preserve"> </w:t>
      </w:r>
      <w:r w:rsidRPr="008A0322">
        <w:rPr>
          <w:sz w:val="24"/>
          <w:szCs w:val="24"/>
        </w:rPr>
        <w:t>120:S164-S192.</w:t>
      </w:r>
    </w:p>
    <w:p w14:paraId="76D9365F" w14:textId="77777777" w:rsidR="009D6137" w:rsidRPr="000749ED" w:rsidRDefault="009D6137" w:rsidP="000749ED">
      <w:pPr>
        <w:pStyle w:val="Title"/>
        <w:pBdr>
          <w:bottom w:val="single" w:sz="12" w:space="1" w:color="auto"/>
        </w:pBdr>
        <w:tabs>
          <w:tab w:val="left" w:pos="0"/>
          <w:tab w:val="right" w:pos="540"/>
          <w:tab w:val="left" w:pos="600"/>
          <w:tab w:val="right" w:pos="1260"/>
        </w:tabs>
        <w:jc w:val="left"/>
        <w:rPr>
          <w:b w:val="0"/>
          <w:szCs w:val="24"/>
        </w:rPr>
      </w:pPr>
    </w:p>
    <w:p w14:paraId="0607D5FF" w14:textId="77777777" w:rsidR="000749ED" w:rsidRPr="000749ED" w:rsidRDefault="000749ED" w:rsidP="000749ED">
      <w:pPr>
        <w:rPr>
          <w:sz w:val="24"/>
          <w:szCs w:val="24"/>
        </w:rPr>
      </w:pPr>
    </w:p>
    <w:p w14:paraId="75A9584C" w14:textId="06CA3F52" w:rsidR="008A0322" w:rsidRPr="008A0322" w:rsidRDefault="008A0322" w:rsidP="008A0322">
      <w:pPr>
        <w:rPr>
          <w:b/>
          <w:sz w:val="24"/>
          <w:szCs w:val="24"/>
        </w:rPr>
      </w:pPr>
      <w:r w:rsidRPr="008A0322">
        <w:rPr>
          <w:b/>
          <w:sz w:val="24"/>
          <w:szCs w:val="24"/>
        </w:rPr>
        <w:t>QUESTION:</w:t>
      </w:r>
    </w:p>
    <w:p w14:paraId="7CAD5271" w14:textId="77777777" w:rsidR="008A0322" w:rsidRPr="008A0322" w:rsidRDefault="008A0322" w:rsidP="008A0322">
      <w:pPr>
        <w:rPr>
          <w:b/>
          <w:sz w:val="24"/>
          <w:szCs w:val="24"/>
        </w:rPr>
      </w:pPr>
    </w:p>
    <w:p w14:paraId="2040BC8D" w14:textId="7D618B93" w:rsidR="008A0322" w:rsidRPr="008A0322" w:rsidRDefault="008F5AF1" w:rsidP="008A0322">
      <w:pPr>
        <w:ind w:left="720" w:hanging="720"/>
        <w:rPr>
          <w:sz w:val="24"/>
          <w:szCs w:val="24"/>
        </w:rPr>
      </w:pPr>
      <w:r>
        <w:rPr>
          <w:sz w:val="24"/>
          <w:szCs w:val="24"/>
        </w:rPr>
        <w:t>15</w:t>
      </w:r>
      <w:r w:rsidR="008A0322" w:rsidRPr="008A0322">
        <w:rPr>
          <w:sz w:val="24"/>
          <w:szCs w:val="24"/>
        </w:rPr>
        <w:t>.</w:t>
      </w:r>
      <w:r w:rsidR="00C0595B">
        <w:rPr>
          <w:b/>
          <w:sz w:val="24"/>
          <w:szCs w:val="24"/>
        </w:rPr>
        <w:tab/>
      </w:r>
      <w:r w:rsidR="008A0322" w:rsidRPr="008A0322">
        <w:rPr>
          <w:sz w:val="24"/>
          <w:szCs w:val="24"/>
        </w:rPr>
        <w:t xml:space="preserve">During this school year, did teachers in your school teach each of the following </w:t>
      </w:r>
      <w:r w:rsidR="008A0322" w:rsidRPr="008A0322">
        <w:rPr>
          <w:sz w:val="24"/>
          <w:szCs w:val="24"/>
          <w:u w:val="single"/>
        </w:rPr>
        <w:t>physical activity topics</w:t>
      </w:r>
      <w:r w:rsidR="008A0322" w:rsidRPr="008A0322">
        <w:rPr>
          <w:sz w:val="24"/>
          <w:szCs w:val="24"/>
        </w:rPr>
        <w:t xml:space="preserve"> in a </w:t>
      </w:r>
      <w:r w:rsidR="008A0322" w:rsidRPr="008A0322">
        <w:rPr>
          <w:sz w:val="24"/>
          <w:szCs w:val="24"/>
          <w:u w:val="single"/>
        </w:rPr>
        <w:t>required course</w:t>
      </w:r>
      <w:r w:rsidR="008A0322" w:rsidRPr="008A0322">
        <w:rPr>
          <w:sz w:val="24"/>
          <w:szCs w:val="24"/>
        </w:rPr>
        <w:t xml:space="preserve"> for students in any of grades 6 through 12?</w:t>
      </w:r>
    </w:p>
    <w:p w14:paraId="6E8E3EAB" w14:textId="77777777" w:rsidR="008A0322" w:rsidRPr="008A0322" w:rsidRDefault="008A0322" w:rsidP="008A0322">
      <w:pPr>
        <w:rPr>
          <w:color w:val="FF0000"/>
          <w:sz w:val="24"/>
          <w:szCs w:val="24"/>
        </w:rPr>
      </w:pPr>
    </w:p>
    <w:p w14:paraId="620710F8" w14:textId="77777777" w:rsidR="008A0322" w:rsidRPr="008A0322" w:rsidRDefault="008A0322" w:rsidP="008A0322">
      <w:pPr>
        <w:rPr>
          <w:b/>
          <w:sz w:val="24"/>
          <w:szCs w:val="24"/>
        </w:rPr>
      </w:pPr>
      <w:r w:rsidRPr="008A0322">
        <w:rPr>
          <w:b/>
          <w:sz w:val="24"/>
          <w:szCs w:val="24"/>
        </w:rPr>
        <w:t>RATIONALE:</w:t>
      </w:r>
    </w:p>
    <w:p w14:paraId="4422D4D5" w14:textId="77777777" w:rsidR="008A0322" w:rsidRPr="008A0322" w:rsidRDefault="008A0322" w:rsidP="008A0322">
      <w:pPr>
        <w:ind w:left="720"/>
        <w:rPr>
          <w:b/>
          <w:bCs/>
          <w:sz w:val="24"/>
          <w:szCs w:val="24"/>
        </w:rPr>
      </w:pPr>
    </w:p>
    <w:p w14:paraId="074BC7F3" w14:textId="77777777" w:rsidR="008A0322" w:rsidRDefault="008A0322" w:rsidP="008A0322">
      <w:pPr>
        <w:rPr>
          <w:sz w:val="24"/>
          <w:szCs w:val="24"/>
        </w:rPr>
      </w:pPr>
      <w:r w:rsidRPr="008A0322">
        <w:rPr>
          <w:sz w:val="24"/>
          <w:szCs w:val="24"/>
        </w:rPr>
        <w:t>This question measures the extent to which physical activity concepts are taught in a required course. Health education that includes physical activity concepts increases the likelihood of students increasing their participation in physical activity</w:t>
      </w:r>
      <w:proofErr w:type="gramStart"/>
      <w:r w:rsidRPr="008A0322">
        <w:rPr>
          <w:sz w:val="24"/>
          <w:szCs w:val="24"/>
        </w:rPr>
        <w:t>,</w:t>
      </w:r>
      <w:r w:rsidRPr="008A0322">
        <w:rPr>
          <w:sz w:val="24"/>
          <w:szCs w:val="24"/>
          <w:vertAlign w:val="superscript"/>
        </w:rPr>
        <w:t>1</w:t>
      </w:r>
      <w:proofErr w:type="gramEnd"/>
      <w:r w:rsidRPr="008A0322">
        <w:rPr>
          <w:sz w:val="24"/>
          <w:szCs w:val="24"/>
          <w:vertAlign w:val="superscript"/>
        </w:rPr>
        <w:t>-3</w:t>
      </w:r>
      <w:r w:rsidRPr="008A0322">
        <w:rPr>
          <w:sz w:val="24"/>
          <w:szCs w:val="24"/>
        </w:rPr>
        <w:t xml:space="preserve"> reinforces what has been taught in physical education,</w:t>
      </w:r>
      <w:r w:rsidRPr="008A0322">
        <w:rPr>
          <w:sz w:val="24"/>
          <w:szCs w:val="24"/>
          <w:vertAlign w:val="superscript"/>
        </w:rPr>
        <w:t>4</w:t>
      </w:r>
      <w:r w:rsidRPr="008A0322">
        <w:rPr>
          <w:sz w:val="24"/>
          <w:szCs w:val="24"/>
        </w:rPr>
        <w:t xml:space="preserve"> and assists students in achieving the National Health Education Standards.</w:t>
      </w:r>
      <w:r w:rsidRPr="008A0322">
        <w:rPr>
          <w:sz w:val="24"/>
          <w:szCs w:val="24"/>
          <w:vertAlign w:val="superscript"/>
        </w:rPr>
        <w:t>5</w:t>
      </w:r>
    </w:p>
    <w:p w14:paraId="01425D38" w14:textId="13D2B7CC" w:rsidR="0004479E" w:rsidRPr="0004479E" w:rsidRDefault="0004479E" w:rsidP="008A0322">
      <w:pPr>
        <w:rPr>
          <w:iCs/>
          <w:sz w:val="24"/>
          <w:szCs w:val="24"/>
        </w:rPr>
      </w:pPr>
      <w:r>
        <w:rPr>
          <w:sz w:val="24"/>
          <w:szCs w:val="24"/>
        </w:rPr>
        <w:t xml:space="preserve">The content also aligns with the </w:t>
      </w:r>
      <w:r w:rsidR="006C2B56" w:rsidRPr="006C2B56">
        <w:rPr>
          <w:sz w:val="24"/>
          <w:szCs w:val="24"/>
        </w:rPr>
        <w:t xml:space="preserve">Health Education Curriculum Analysis Tool </w:t>
      </w:r>
      <w:r w:rsidR="006C2B56">
        <w:rPr>
          <w:sz w:val="24"/>
          <w:szCs w:val="24"/>
        </w:rPr>
        <w:t>(</w:t>
      </w:r>
      <w:r>
        <w:rPr>
          <w:sz w:val="24"/>
          <w:szCs w:val="24"/>
        </w:rPr>
        <w:t>HECAT</w:t>
      </w:r>
      <w:r w:rsidR="006C2B56">
        <w:rPr>
          <w:sz w:val="24"/>
          <w:szCs w:val="24"/>
        </w:rPr>
        <w:t>)</w:t>
      </w:r>
      <w:r>
        <w:rPr>
          <w:sz w:val="24"/>
          <w:szCs w:val="24"/>
        </w:rPr>
        <w:t>.</w:t>
      </w:r>
      <w:r w:rsidRPr="0004479E">
        <w:rPr>
          <w:sz w:val="24"/>
          <w:szCs w:val="24"/>
          <w:vertAlign w:val="superscript"/>
        </w:rPr>
        <w:t>6</w:t>
      </w:r>
    </w:p>
    <w:p w14:paraId="69FED9B3" w14:textId="77777777" w:rsidR="008A0322" w:rsidRDefault="008A0322" w:rsidP="008A0322">
      <w:pPr>
        <w:rPr>
          <w:b/>
          <w:bCs/>
          <w:sz w:val="24"/>
          <w:szCs w:val="24"/>
          <w:u w:val="single"/>
        </w:rPr>
      </w:pPr>
    </w:p>
    <w:p w14:paraId="1366D9D2" w14:textId="77777777" w:rsidR="00EE78E1" w:rsidRDefault="00EE78E1" w:rsidP="008A0322">
      <w:pPr>
        <w:rPr>
          <w:b/>
          <w:bCs/>
          <w:sz w:val="24"/>
          <w:szCs w:val="24"/>
          <w:u w:val="single"/>
        </w:rPr>
      </w:pPr>
    </w:p>
    <w:p w14:paraId="6BBF0290" w14:textId="77777777" w:rsidR="00EE78E1" w:rsidRDefault="00EE78E1" w:rsidP="008A0322">
      <w:pPr>
        <w:rPr>
          <w:b/>
          <w:bCs/>
          <w:sz w:val="24"/>
          <w:szCs w:val="24"/>
          <w:u w:val="single"/>
        </w:rPr>
      </w:pPr>
    </w:p>
    <w:p w14:paraId="19D22DC6" w14:textId="77777777" w:rsidR="00EE78E1" w:rsidRPr="008A0322" w:rsidRDefault="00EE78E1" w:rsidP="008A0322">
      <w:pPr>
        <w:rPr>
          <w:b/>
          <w:bCs/>
          <w:sz w:val="24"/>
          <w:szCs w:val="24"/>
          <w:u w:val="single"/>
        </w:rPr>
      </w:pPr>
    </w:p>
    <w:p w14:paraId="70F2963F" w14:textId="77777777" w:rsidR="008A0322" w:rsidRPr="008A0322" w:rsidRDefault="008A0322" w:rsidP="008A0322">
      <w:pPr>
        <w:autoSpaceDE w:val="0"/>
        <w:autoSpaceDN w:val="0"/>
        <w:adjustRightInd w:val="0"/>
        <w:rPr>
          <w:b/>
          <w:sz w:val="24"/>
          <w:szCs w:val="24"/>
        </w:rPr>
      </w:pPr>
      <w:r w:rsidRPr="008A0322">
        <w:rPr>
          <w:b/>
          <w:sz w:val="24"/>
          <w:szCs w:val="24"/>
        </w:rPr>
        <w:lastRenderedPageBreak/>
        <w:t>REFERENCES:</w:t>
      </w:r>
    </w:p>
    <w:p w14:paraId="257ADB9C" w14:textId="77777777" w:rsidR="008A0322" w:rsidRPr="008A0322" w:rsidRDefault="008A0322" w:rsidP="008A0322">
      <w:pPr>
        <w:autoSpaceDE w:val="0"/>
        <w:autoSpaceDN w:val="0"/>
        <w:adjustRightInd w:val="0"/>
        <w:rPr>
          <w:b/>
          <w:sz w:val="24"/>
          <w:szCs w:val="24"/>
        </w:rPr>
      </w:pPr>
    </w:p>
    <w:p w14:paraId="3095CB02" w14:textId="6D4E20B9" w:rsidR="00A714E7" w:rsidRDefault="008A0322" w:rsidP="008A0322">
      <w:pPr>
        <w:ind w:left="720" w:hanging="720"/>
        <w:rPr>
          <w:sz w:val="24"/>
          <w:szCs w:val="24"/>
        </w:rPr>
      </w:pPr>
      <w:r w:rsidRPr="008A0322">
        <w:rPr>
          <w:sz w:val="24"/>
          <w:szCs w:val="24"/>
        </w:rPr>
        <w:t>1.</w:t>
      </w:r>
      <w:r w:rsidR="00C0595B">
        <w:rPr>
          <w:sz w:val="24"/>
          <w:szCs w:val="24"/>
        </w:rPr>
        <w:tab/>
      </w:r>
      <w:r w:rsidR="00A714E7" w:rsidRPr="00A714E7">
        <w:rPr>
          <w:sz w:val="24"/>
          <w:szCs w:val="24"/>
        </w:rPr>
        <w:t xml:space="preserve">Centers for Disease Control and Prevention. School health guidelines to promote healthy eating and physical activity. </w:t>
      </w:r>
      <w:r w:rsidR="00A714E7" w:rsidRPr="00A714E7">
        <w:rPr>
          <w:i/>
          <w:sz w:val="24"/>
          <w:szCs w:val="24"/>
        </w:rPr>
        <w:t>Morbidity and Mortality Weekly Report</w:t>
      </w:r>
      <w:r w:rsidR="00A714E7" w:rsidRPr="00A714E7">
        <w:rPr>
          <w:sz w:val="24"/>
          <w:szCs w:val="24"/>
        </w:rPr>
        <w:t xml:space="preserve"> 2011; 60(No. RR-5).</w:t>
      </w:r>
    </w:p>
    <w:p w14:paraId="694A4254" w14:textId="77777777" w:rsidR="00A714E7" w:rsidRDefault="00A714E7" w:rsidP="008A0322">
      <w:pPr>
        <w:ind w:left="720" w:hanging="720"/>
        <w:rPr>
          <w:sz w:val="24"/>
          <w:szCs w:val="24"/>
        </w:rPr>
      </w:pPr>
    </w:p>
    <w:p w14:paraId="5517D45F" w14:textId="4A3AA409" w:rsidR="008A0322" w:rsidRPr="008A0322" w:rsidRDefault="00A714E7" w:rsidP="00A714E7">
      <w:pPr>
        <w:ind w:left="720" w:hanging="720"/>
        <w:rPr>
          <w:sz w:val="24"/>
          <w:szCs w:val="24"/>
        </w:rPr>
      </w:pPr>
      <w:r>
        <w:rPr>
          <w:sz w:val="24"/>
          <w:szCs w:val="24"/>
        </w:rPr>
        <w:t>2.</w:t>
      </w:r>
      <w:r>
        <w:rPr>
          <w:sz w:val="24"/>
          <w:szCs w:val="24"/>
        </w:rPr>
        <w:tab/>
      </w:r>
      <w:proofErr w:type="spellStart"/>
      <w:r w:rsidR="008A0322" w:rsidRPr="008A0322">
        <w:rPr>
          <w:sz w:val="24"/>
          <w:szCs w:val="24"/>
        </w:rPr>
        <w:t>Hoels</w:t>
      </w:r>
      <w:r w:rsidR="00EE78E1">
        <w:rPr>
          <w:sz w:val="24"/>
          <w:szCs w:val="24"/>
        </w:rPr>
        <w:t>cher</w:t>
      </w:r>
      <w:proofErr w:type="spellEnd"/>
      <w:r w:rsidR="00EE78E1">
        <w:rPr>
          <w:sz w:val="24"/>
          <w:szCs w:val="24"/>
        </w:rPr>
        <w:t xml:space="preserve"> D, Feldman H, </w:t>
      </w:r>
      <w:proofErr w:type="gramStart"/>
      <w:r w:rsidR="00EE78E1">
        <w:rPr>
          <w:sz w:val="24"/>
          <w:szCs w:val="24"/>
        </w:rPr>
        <w:t>Johnson C,</w:t>
      </w:r>
      <w:r w:rsidR="008A0322" w:rsidRPr="008A0322">
        <w:rPr>
          <w:sz w:val="24"/>
          <w:szCs w:val="24"/>
        </w:rPr>
        <w:t xml:space="preserve"> et</w:t>
      </w:r>
      <w:proofErr w:type="gramEnd"/>
      <w:r w:rsidR="008A0322" w:rsidRPr="008A0322">
        <w:rPr>
          <w:sz w:val="24"/>
          <w:szCs w:val="24"/>
        </w:rPr>
        <w:t xml:space="preserve"> al. School-based health education programs can be maintained over time: results from the CATCH institutionalization study. </w:t>
      </w:r>
      <w:r w:rsidR="008A0322" w:rsidRPr="008A0322">
        <w:rPr>
          <w:i/>
          <w:sz w:val="24"/>
          <w:szCs w:val="24"/>
        </w:rPr>
        <w:t>Preventive Medicine</w:t>
      </w:r>
      <w:r w:rsidR="008A0322" w:rsidRPr="008A0322">
        <w:rPr>
          <w:sz w:val="24"/>
          <w:szCs w:val="24"/>
        </w:rPr>
        <w:t xml:space="preserve"> 2004;</w:t>
      </w:r>
      <w:r w:rsidR="00E40FEB">
        <w:rPr>
          <w:sz w:val="24"/>
          <w:szCs w:val="24"/>
        </w:rPr>
        <w:t xml:space="preserve"> </w:t>
      </w:r>
      <w:r w:rsidR="008A0322" w:rsidRPr="008A0322">
        <w:rPr>
          <w:sz w:val="24"/>
          <w:szCs w:val="24"/>
        </w:rPr>
        <w:t>38(5):594-606.</w:t>
      </w:r>
    </w:p>
    <w:p w14:paraId="0E3B157C" w14:textId="77777777" w:rsidR="008A0322" w:rsidRPr="008A0322" w:rsidRDefault="008A0322" w:rsidP="008A0322">
      <w:pPr>
        <w:ind w:left="720" w:hanging="720"/>
        <w:rPr>
          <w:sz w:val="24"/>
          <w:szCs w:val="24"/>
        </w:rPr>
      </w:pPr>
    </w:p>
    <w:p w14:paraId="0BB3E8C7" w14:textId="70A6083B" w:rsidR="008A0322" w:rsidRPr="008A0322" w:rsidRDefault="008A0322" w:rsidP="008A0322">
      <w:pPr>
        <w:ind w:left="720" w:hanging="720"/>
        <w:rPr>
          <w:sz w:val="24"/>
          <w:szCs w:val="24"/>
        </w:rPr>
      </w:pPr>
      <w:r w:rsidRPr="008A0322">
        <w:rPr>
          <w:sz w:val="24"/>
          <w:szCs w:val="24"/>
        </w:rPr>
        <w:t>3.</w:t>
      </w:r>
      <w:r w:rsidRPr="008A0322">
        <w:rPr>
          <w:sz w:val="24"/>
          <w:szCs w:val="24"/>
        </w:rPr>
        <w:tab/>
      </w:r>
      <w:proofErr w:type="spellStart"/>
      <w:r w:rsidRPr="008A0322">
        <w:rPr>
          <w:sz w:val="24"/>
          <w:szCs w:val="24"/>
        </w:rPr>
        <w:t>Marcoux</w:t>
      </w:r>
      <w:proofErr w:type="spellEnd"/>
      <w:r w:rsidRPr="008A0322">
        <w:rPr>
          <w:sz w:val="24"/>
          <w:szCs w:val="24"/>
        </w:rPr>
        <w:t xml:space="preserve"> MF, </w:t>
      </w:r>
      <w:proofErr w:type="spellStart"/>
      <w:r w:rsidRPr="008A0322">
        <w:rPr>
          <w:sz w:val="24"/>
          <w:szCs w:val="24"/>
        </w:rPr>
        <w:t>Sallis</w:t>
      </w:r>
      <w:proofErr w:type="spellEnd"/>
      <w:r w:rsidRPr="008A0322">
        <w:rPr>
          <w:sz w:val="24"/>
          <w:szCs w:val="24"/>
        </w:rPr>
        <w:t xml:space="preserve"> JF, McKenzie TL, Marshall S, </w:t>
      </w:r>
      <w:proofErr w:type="gramStart"/>
      <w:r w:rsidRPr="008A0322">
        <w:rPr>
          <w:sz w:val="24"/>
          <w:szCs w:val="24"/>
        </w:rPr>
        <w:t>Armstrong</w:t>
      </w:r>
      <w:proofErr w:type="gramEnd"/>
      <w:r w:rsidRPr="008A0322">
        <w:rPr>
          <w:sz w:val="24"/>
          <w:szCs w:val="24"/>
        </w:rPr>
        <w:t xml:space="preserve"> CA, Goggin K. Process evaluation of a physical activity self-management program for children: SPARK. </w:t>
      </w:r>
      <w:r w:rsidRPr="008A0322">
        <w:rPr>
          <w:i/>
          <w:sz w:val="24"/>
          <w:szCs w:val="24"/>
        </w:rPr>
        <w:t>Psychology and Health</w:t>
      </w:r>
      <w:r w:rsidRPr="008A0322">
        <w:rPr>
          <w:sz w:val="24"/>
          <w:szCs w:val="24"/>
        </w:rPr>
        <w:t xml:space="preserve"> 1999;</w:t>
      </w:r>
      <w:r w:rsidR="00E40FEB">
        <w:rPr>
          <w:sz w:val="24"/>
          <w:szCs w:val="24"/>
        </w:rPr>
        <w:t xml:space="preserve"> </w:t>
      </w:r>
      <w:r w:rsidRPr="008A0322">
        <w:rPr>
          <w:sz w:val="24"/>
          <w:szCs w:val="24"/>
        </w:rPr>
        <w:t>14:659-</w:t>
      </w:r>
      <w:r w:rsidR="000754C9">
        <w:rPr>
          <w:sz w:val="24"/>
          <w:szCs w:val="24"/>
        </w:rPr>
        <w:t>6</w:t>
      </w:r>
      <w:r w:rsidRPr="008A0322">
        <w:rPr>
          <w:sz w:val="24"/>
          <w:szCs w:val="24"/>
        </w:rPr>
        <w:t>77.</w:t>
      </w:r>
    </w:p>
    <w:p w14:paraId="0FF5CCA6" w14:textId="77777777" w:rsidR="008A0322" w:rsidRPr="008A0322" w:rsidRDefault="008A0322" w:rsidP="008A0322">
      <w:pPr>
        <w:rPr>
          <w:sz w:val="24"/>
          <w:szCs w:val="24"/>
        </w:rPr>
      </w:pPr>
    </w:p>
    <w:p w14:paraId="63B8B22D" w14:textId="77777777" w:rsidR="008A0322" w:rsidRPr="008A0322" w:rsidRDefault="008A0322" w:rsidP="008A0322">
      <w:pPr>
        <w:ind w:left="720" w:hanging="720"/>
        <w:rPr>
          <w:sz w:val="24"/>
          <w:szCs w:val="24"/>
        </w:rPr>
      </w:pPr>
      <w:r w:rsidRPr="008A0322">
        <w:rPr>
          <w:sz w:val="24"/>
          <w:szCs w:val="24"/>
        </w:rPr>
        <w:t>4.</w:t>
      </w:r>
      <w:r w:rsidR="00C0595B">
        <w:rPr>
          <w:sz w:val="24"/>
          <w:szCs w:val="24"/>
        </w:rPr>
        <w:tab/>
      </w:r>
      <w:r w:rsidRPr="008A0322">
        <w:rPr>
          <w:sz w:val="24"/>
          <w:szCs w:val="24"/>
        </w:rPr>
        <w:t xml:space="preserve">Pate RR, Davis MG, Robinson TN, Stone EJ, McKenzie TL, Young JC. Promoting physical activity in children and youth: a leadership role for schools. </w:t>
      </w:r>
      <w:r w:rsidRPr="008A0322">
        <w:rPr>
          <w:i/>
          <w:sz w:val="24"/>
          <w:szCs w:val="24"/>
        </w:rPr>
        <w:t>Circulation</w:t>
      </w:r>
      <w:r w:rsidRPr="008A0322">
        <w:rPr>
          <w:sz w:val="24"/>
          <w:szCs w:val="24"/>
        </w:rPr>
        <w:t xml:space="preserve"> 2006;</w:t>
      </w:r>
      <w:r w:rsidR="00E40FEB">
        <w:rPr>
          <w:sz w:val="24"/>
          <w:szCs w:val="24"/>
        </w:rPr>
        <w:t xml:space="preserve"> </w:t>
      </w:r>
      <w:r w:rsidRPr="008A0322">
        <w:rPr>
          <w:sz w:val="24"/>
          <w:szCs w:val="24"/>
        </w:rPr>
        <w:t>114:1-11.</w:t>
      </w:r>
    </w:p>
    <w:p w14:paraId="3F985931" w14:textId="77777777" w:rsidR="008A0322" w:rsidRPr="008A0322" w:rsidRDefault="008A0322" w:rsidP="008A0322">
      <w:pPr>
        <w:autoSpaceDE w:val="0"/>
        <w:autoSpaceDN w:val="0"/>
        <w:adjustRightInd w:val="0"/>
        <w:rPr>
          <w:sz w:val="24"/>
          <w:szCs w:val="24"/>
        </w:rPr>
      </w:pPr>
    </w:p>
    <w:p w14:paraId="1300EAEC" w14:textId="11B039BA" w:rsidR="00AF0984" w:rsidRPr="000E56B2" w:rsidRDefault="008A0322" w:rsidP="00AF0984">
      <w:pPr>
        <w:autoSpaceDE w:val="0"/>
        <w:autoSpaceDN w:val="0"/>
        <w:adjustRightInd w:val="0"/>
        <w:ind w:left="720" w:hanging="720"/>
        <w:rPr>
          <w:sz w:val="24"/>
          <w:szCs w:val="24"/>
        </w:rPr>
      </w:pPr>
      <w:r w:rsidRPr="008A0322">
        <w:rPr>
          <w:sz w:val="24"/>
          <w:szCs w:val="24"/>
        </w:rPr>
        <w:t>5.</w:t>
      </w:r>
      <w:r w:rsidR="00C0595B">
        <w:rPr>
          <w:sz w:val="24"/>
          <w:szCs w:val="24"/>
        </w:rPr>
        <w:tab/>
      </w:r>
      <w:r w:rsidR="00AF0984" w:rsidRPr="000E56B2">
        <w:rPr>
          <w:sz w:val="24"/>
          <w:szCs w:val="24"/>
        </w:rPr>
        <w:t xml:space="preserve">The Joint Committee on National Health Education Standards. </w:t>
      </w:r>
      <w:r w:rsidR="00AF0984" w:rsidRPr="000E56B2">
        <w:rPr>
          <w:i/>
          <w:sz w:val="24"/>
          <w:szCs w:val="24"/>
        </w:rPr>
        <w:t>National Health Education Standards:</w:t>
      </w:r>
      <w:r w:rsidR="00AF0984" w:rsidRPr="000E56B2">
        <w:rPr>
          <w:sz w:val="24"/>
          <w:szCs w:val="24"/>
        </w:rPr>
        <w:t xml:space="preserve"> </w:t>
      </w:r>
      <w:r w:rsidR="00AF0984">
        <w:rPr>
          <w:i/>
          <w:sz w:val="24"/>
          <w:szCs w:val="24"/>
        </w:rPr>
        <w:t xml:space="preserve">Achieving Excellence. </w:t>
      </w:r>
      <w:r w:rsidR="00AF0984">
        <w:rPr>
          <w:sz w:val="24"/>
          <w:szCs w:val="24"/>
        </w:rPr>
        <w:t>2nd e</w:t>
      </w:r>
      <w:r w:rsidR="00AF0984" w:rsidRPr="002B0F5D">
        <w:rPr>
          <w:sz w:val="24"/>
          <w:szCs w:val="24"/>
        </w:rPr>
        <w:t>dition</w:t>
      </w:r>
      <w:r w:rsidR="00AF0984" w:rsidRPr="000E56B2">
        <w:rPr>
          <w:i/>
          <w:sz w:val="24"/>
          <w:szCs w:val="24"/>
        </w:rPr>
        <w:t>.</w:t>
      </w:r>
      <w:r w:rsidR="00AF0984" w:rsidRPr="000E56B2">
        <w:rPr>
          <w:sz w:val="24"/>
          <w:szCs w:val="24"/>
        </w:rPr>
        <w:t xml:space="preserve"> Atlan</w:t>
      </w:r>
      <w:r w:rsidR="007462A6">
        <w:rPr>
          <w:sz w:val="24"/>
          <w:szCs w:val="24"/>
        </w:rPr>
        <w:t>ta, GA: American Cancer Society;</w:t>
      </w:r>
      <w:r w:rsidR="00AF0984" w:rsidRPr="000E56B2">
        <w:rPr>
          <w:sz w:val="24"/>
          <w:szCs w:val="24"/>
        </w:rPr>
        <w:t xml:space="preserve"> 2007.</w:t>
      </w:r>
    </w:p>
    <w:p w14:paraId="3D7EF0FF" w14:textId="77777777" w:rsidR="0004479E" w:rsidRDefault="0004479E" w:rsidP="008A0322">
      <w:pPr>
        <w:autoSpaceDE w:val="0"/>
        <w:autoSpaceDN w:val="0"/>
        <w:adjustRightInd w:val="0"/>
        <w:ind w:left="720" w:hanging="720"/>
        <w:rPr>
          <w:sz w:val="24"/>
          <w:szCs w:val="24"/>
        </w:rPr>
      </w:pPr>
    </w:p>
    <w:p w14:paraId="1F25EE2B" w14:textId="13FC6832" w:rsidR="0004479E" w:rsidRDefault="0004479E" w:rsidP="00A41F93">
      <w:pPr>
        <w:ind w:left="720" w:hanging="720"/>
        <w:contextualSpacing/>
        <w:rPr>
          <w:sz w:val="24"/>
          <w:szCs w:val="24"/>
        </w:rPr>
      </w:pPr>
      <w:r>
        <w:rPr>
          <w:sz w:val="24"/>
          <w:szCs w:val="24"/>
        </w:rPr>
        <w:t>6.</w:t>
      </w:r>
      <w:r>
        <w:rPr>
          <w:sz w:val="24"/>
          <w:szCs w:val="24"/>
        </w:rPr>
        <w:tab/>
      </w:r>
      <w:r w:rsidR="005D37D7" w:rsidRPr="00EE3053">
        <w:rPr>
          <w:sz w:val="24"/>
          <w:szCs w:val="24"/>
        </w:rPr>
        <w:t xml:space="preserve">Centers for Disease Control and Prevention. Health Education Curriculum </w:t>
      </w:r>
      <w:r w:rsidR="00B4059B">
        <w:rPr>
          <w:sz w:val="24"/>
          <w:szCs w:val="24"/>
        </w:rPr>
        <w:t>Analysis</w:t>
      </w:r>
      <w:r w:rsidR="005D37D7" w:rsidRPr="00EE3053">
        <w:rPr>
          <w:sz w:val="24"/>
          <w:szCs w:val="24"/>
        </w:rPr>
        <w:t xml:space="preserve"> Tool</w:t>
      </w:r>
      <w:r w:rsidR="005D37D7">
        <w:rPr>
          <w:sz w:val="24"/>
          <w:szCs w:val="24"/>
        </w:rPr>
        <w:t>.</w:t>
      </w:r>
      <w:r w:rsidR="005D37D7" w:rsidRPr="00EE3053">
        <w:rPr>
          <w:sz w:val="24"/>
          <w:szCs w:val="24"/>
        </w:rPr>
        <w:t xml:space="preserve"> </w:t>
      </w:r>
      <w:r w:rsidR="003D2F64">
        <w:rPr>
          <w:sz w:val="24"/>
          <w:szCs w:val="24"/>
        </w:rPr>
        <w:t>2013</w:t>
      </w:r>
      <w:r w:rsidR="003D2F64" w:rsidRPr="003D2F64">
        <w:rPr>
          <w:sz w:val="24"/>
          <w:szCs w:val="24"/>
        </w:rPr>
        <w:t xml:space="preserve">. </w:t>
      </w:r>
      <w:r w:rsidR="00314C33">
        <w:rPr>
          <w:sz w:val="24"/>
          <w:szCs w:val="24"/>
        </w:rPr>
        <w:t xml:space="preserve">Available at: </w:t>
      </w:r>
      <w:hyperlink r:id="rId29" w:history="1">
        <w:r w:rsidR="003D2F64" w:rsidRPr="0091158E">
          <w:rPr>
            <w:rStyle w:val="Hyperlink"/>
            <w:color w:val="auto"/>
            <w:sz w:val="24"/>
            <w:szCs w:val="24"/>
            <w:u w:val="none"/>
          </w:rPr>
          <w:t>http://www.cdc.gov/healthyyouth/hecat/index.htm</w:t>
        </w:r>
      </w:hyperlink>
      <w:r w:rsidR="003D2F64">
        <w:rPr>
          <w:sz w:val="24"/>
          <w:szCs w:val="24"/>
        </w:rPr>
        <w:t>.</w:t>
      </w:r>
      <w:r w:rsidR="005D37D7">
        <w:rPr>
          <w:sz w:val="24"/>
          <w:szCs w:val="24"/>
        </w:rPr>
        <w:t xml:space="preserve"> </w:t>
      </w:r>
    </w:p>
    <w:p w14:paraId="0D2EB7B9" w14:textId="77777777" w:rsidR="0004479E" w:rsidRPr="008A0322" w:rsidRDefault="0004479E" w:rsidP="008A0322">
      <w:pPr>
        <w:autoSpaceDE w:val="0"/>
        <w:autoSpaceDN w:val="0"/>
        <w:adjustRightInd w:val="0"/>
        <w:ind w:left="720" w:hanging="720"/>
        <w:rPr>
          <w:sz w:val="24"/>
          <w:szCs w:val="24"/>
        </w:rPr>
      </w:pPr>
    </w:p>
    <w:p w14:paraId="544AEE5A" w14:textId="77777777" w:rsidR="000749ED" w:rsidRPr="000749ED" w:rsidRDefault="000749ED" w:rsidP="000749ED">
      <w:pPr>
        <w:pStyle w:val="Title"/>
        <w:pBdr>
          <w:bottom w:val="single" w:sz="12" w:space="1" w:color="auto"/>
        </w:pBdr>
        <w:tabs>
          <w:tab w:val="left" w:pos="0"/>
          <w:tab w:val="right" w:pos="540"/>
          <w:tab w:val="left" w:pos="600"/>
          <w:tab w:val="right" w:pos="1260"/>
        </w:tabs>
        <w:jc w:val="left"/>
        <w:rPr>
          <w:b w:val="0"/>
          <w:szCs w:val="24"/>
        </w:rPr>
      </w:pPr>
    </w:p>
    <w:p w14:paraId="7F0DB239" w14:textId="129EA918" w:rsidR="00A41F93" w:rsidRPr="0091158E" w:rsidRDefault="0091158E" w:rsidP="000749ED">
      <w:pPr>
        <w:rPr>
          <w:sz w:val="24"/>
          <w:szCs w:val="24"/>
        </w:rPr>
      </w:pPr>
      <w:r>
        <w:rPr>
          <w:sz w:val="24"/>
          <w:szCs w:val="24"/>
        </w:rPr>
        <w:br w:type="page"/>
      </w:r>
    </w:p>
    <w:p w14:paraId="38C27DAA" w14:textId="77777777" w:rsidR="00076224" w:rsidRPr="00076224" w:rsidRDefault="00076224" w:rsidP="00076224">
      <w:pPr>
        <w:jc w:val="center"/>
        <w:rPr>
          <w:b/>
          <w:sz w:val="28"/>
          <w:szCs w:val="28"/>
        </w:rPr>
      </w:pPr>
      <w:r w:rsidRPr="00076224">
        <w:rPr>
          <w:b/>
          <w:sz w:val="28"/>
          <w:szCs w:val="28"/>
        </w:rPr>
        <w:lastRenderedPageBreak/>
        <w:t>COLLABORATION</w:t>
      </w:r>
    </w:p>
    <w:p w14:paraId="185BC511" w14:textId="77777777" w:rsidR="00076224" w:rsidRDefault="00076224" w:rsidP="008A0322">
      <w:pPr>
        <w:rPr>
          <w:b/>
          <w:sz w:val="24"/>
          <w:szCs w:val="24"/>
        </w:rPr>
      </w:pPr>
    </w:p>
    <w:p w14:paraId="13A3DCA5" w14:textId="77777777" w:rsidR="00C0595B" w:rsidRDefault="008A0322" w:rsidP="008A0322">
      <w:pPr>
        <w:rPr>
          <w:b/>
          <w:sz w:val="24"/>
          <w:szCs w:val="24"/>
        </w:rPr>
      </w:pPr>
      <w:r w:rsidRPr="008A0322">
        <w:rPr>
          <w:b/>
          <w:sz w:val="24"/>
          <w:szCs w:val="24"/>
        </w:rPr>
        <w:t>QUESTION:</w:t>
      </w:r>
    </w:p>
    <w:p w14:paraId="105453A7" w14:textId="77777777" w:rsidR="008A0322" w:rsidRPr="008A0322" w:rsidRDefault="008A0322" w:rsidP="008A0322">
      <w:pPr>
        <w:rPr>
          <w:b/>
          <w:sz w:val="24"/>
          <w:szCs w:val="24"/>
        </w:rPr>
      </w:pPr>
    </w:p>
    <w:p w14:paraId="0E19D981" w14:textId="1DFA3159" w:rsidR="008A0322" w:rsidRPr="008A0322" w:rsidRDefault="008F5AF1" w:rsidP="008A0322">
      <w:pPr>
        <w:ind w:left="720" w:hanging="720"/>
        <w:rPr>
          <w:b/>
          <w:sz w:val="24"/>
          <w:szCs w:val="24"/>
        </w:rPr>
      </w:pPr>
      <w:r>
        <w:rPr>
          <w:sz w:val="24"/>
          <w:szCs w:val="24"/>
        </w:rPr>
        <w:t>16</w:t>
      </w:r>
      <w:r w:rsidR="008A0322" w:rsidRPr="008A0322">
        <w:rPr>
          <w:sz w:val="24"/>
          <w:szCs w:val="24"/>
        </w:rPr>
        <w:t>.</w:t>
      </w:r>
      <w:r w:rsidR="00C0595B">
        <w:rPr>
          <w:sz w:val="24"/>
          <w:szCs w:val="24"/>
        </w:rPr>
        <w:tab/>
      </w:r>
      <w:r w:rsidR="008A0322" w:rsidRPr="008A0322">
        <w:rPr>
          <w:sz w:val="24"/>
          <w:szCs w:val="24"/>
        </w:rPr>
        <w:t>During this school year, have any health education staff worked with each of the following groups on health education activities?</w:t>
      </w:r>
    </w:p>
    <w:p w14:paraId="10B9E74F" w14:textId="77777777" w:rsidR="008A0322" w:rsidRPr="008A0322" w:rsidRDefault="008A0322" w:rsidP="008A0322">
      <w:pPr>
        <w:rPr>
          <w:sz w:val="24"/>
          <w:szCs w:val="24"/>
        </w:rPr>
      </w:pPr>
    </w:p>
    <w:p w14:paraId="46EB7314" w14:textId="77777777" w:rsidR="008A0322" w:rsidRPr="008A0322" w:rsidRDefault="008A0322" w:rsidP="008A0322">
      <w:pPr>
        <w:rPr>
          <w:b/>
          <w:sz w:val="24"/>
          <w:szCs w:val="24"/>
        </w:rPr>
      </w:pPr>
      <w:r w:rsidRPr="008A0322">
        <w:rPr>
          <w:b/>
          <w:sz w:val="24"/>
          <w:szCs w:val="24"/>
        </w:rPr>
        <w:t>RATIONALE:</w:t>
      </w:r>
    </w:p>
    <w:p w14:paraId="51AA94A4" w14:textId="77777777" w:rsidR="008A0322" w:rsidRPr="008A0322" w:rsidRDefault="008A0322" w:rsidP="008A0322">
      <w:pPr>
        <w:rPr>
          <w:b/>
          <w:sz w:val="24"/>
          <w:szCs w:val="24"/>
          <w:u w:val="single"/>
        </w:rPr>
      </w:pPr>
    </w:p>
    <w:p w14:paraId="18153145" w14:textId="606FAC5E" w:rsidR="00C0595B" w:rsidRDefault="008A0322" w:rsidP="008A0322">
      <w:pPr>
        <w:rPr>
          <w:sz w:val="24"/>
          <w:szCs w:val="24"/>
          <w:vertAlign w:val="superscript"/>
        </w:rPr>
      </w:pPr>
      <w:r w:rsidRPr="008A0322">
        <w:rPr>
          <w:sz w:val="24"/>
          <w:szCs w:val="24"/>
        </w:rPr>
        <w:t>This question measures the extent to which health education staff work cooperatively with other components of the school health program (school health services, school mental health or social services, food service, and physical education staff)</w:t>
      </w:r>
      <w:r w:rsidR="00AF0984">
        <w:rPr>
          <w:sz w:val="24"/>
          <w:szCs w:val="24"/>
        </w:rPr>
        <w:t xml:space="preserve"> and with a school health council, committee, or team</w:t>
      </w:r>
      <w:r w:rsidR="006B51DD">
        <w:rPr>
          <w:sz w:val="24"/>
          <w:szCs w:val="24"/>
        </w:rPr>
        <w:t xml:space="preserve">. </w:t>
      </w:r>
      <w:r w:rsidRPr="008A0322">
        <w:rPr>
          <w:sz w:val="24"/>
          <w:szCs w:val="24"/>
        </w:rPr>
        <w:t>An integrated school and community approach is an effective strategy to promote adolescent health and well-being.</w:t>
      </w:r>
      <w:r w:rsidRPr="008A0322">
        <w:rPr>
          <w:sz w:val="24"/>
          <w:szCs w:val="24"/>
          <w:vertAlign w:val="superscript"/>
        </w:rPr>
        <w:t>1-3</w:t>
      </w:r>
    </w:p>
    <w:p w14:paraId="000FE7CE" w14:textId="77777777" w:rsidR="008A0322" w:rsidRPr="008A0322" w:rsidRDefault="008A0322" w:rsidP="008A0322">
      <w:pPr>
        <w:rPr>
          <w:sz w:val="24"/>
          <w:szCs w:val="24"/>
        </w:rPr>
      </w:pPr>
    </w:p>
    <w:p w14:paraId="7D3C851A" w14:textId="77777777" w:rsidR="008A0322" w:rsidRPr="008A0322" w:rsidRDefault="008A0322" w:rsidP="008A0322">
      <w:pPr>
        <w:rPr>
          <w:b/>
          <w:sz w:val="24"/>
          <w:szCs w:val="24"/>
        </w:rPr>
      </w:pPr>
      <w:r w:rsidRPr="008A0322">
        <w:rPr>
          <w:b/>
          <w:sz w:val="24"/>
          <w:szCs w:val="24"/>
        </w:rPr>
        <w:t>REFERENCE</w:t>
      </w:r>
      <w:r w:rsidR="00D171D1">
        <w:rPr>
          <w:b/>
          <w:sz w:val="24"/>
          <w:szCs w:val="24"/>
        </w:rPr>
        <w:t>S</w:t>
      </w:r>
      <w:r w:rsidRPr="008A0322">
        <w:rPr>
          <w:b/>
          <w:sz w:val="24"/>
          <w:szCs w:val="24"/>
        </w:rPr>
        <w:t>:</w:t>
      </w:r>
    </w:p>
    <w:p w14:paraId="15CB2A4A" w14:textId="77777777" w:rsidR="008A0322" w:rsidRPr="008A0322" w:rsidRDefault="008A0322" w:rsidP="008A0322">
      <w:pPr>
        <w:rPr>
          <w:b/>
          <w:sz w:val="24"/>
          <w:szCs w:val="24"/>
          <w:u w:val="single"/>
        </w:rPr>
      </w:pPr>
    </w:p>
    <w:p w14:paraId="2E22131A" w14:textId="4E5D8ED6" w:rsidR="008A0322" w:rsidRPr="008A0322" w:rsidRDefault="008A0322" w:rsidP="008A0322">
      <w:pPr>
        <w:ind w:left="720" w:hanging="720"/>
        <w:rPr>
          <w:sz w:val="24"/>
          <w:szCs w:val="24"/>
        </w:rPr>
      </w:pPr>
      <w:r w:rsidRPr="008A0322">
        <w:rPr>
          <w:sz w:val="24"/>
          <w:szCs w:val="24"/>
        </w:rPr>
        <w:t>1.</w:t>
      </w:r>
      <w:r w:rsidR="00C0595B">
        <w:rPr>
          <w:sz w:val="24"/>
          <w:szCs w:val="24"/>
        </w:rPr>
        <w:tab/>
      </w:r>
      <w:proofErr w:type="spellStart"/>
      <w:r w:rsidRPr="008A0322">
        <w:rPr>
          <w:sz w:val="24"/>
          <w:szCs w:val="24"/>
        </w:rPr>
        <w:t>Allensworth</w:t>
      </w:r>
      <w:proofErr w:type="spellEnd"/>
      <w:r w:rsidRPr="008A0322">
        <w:rPr>
          <w:sz w:val="24"/>
          <w:szCs w:val="24"/>
        </w:rPr>
        <w:t xml:space="preserve"> D, Kolbe L. The comprehensive school health program: state of the art.  </w:t>
      </w:r>
      <w:r w:rsidRPr="008A0322">
        <w:rPr>
          <w:i/>
          <w:sz w:val="24"/>
          <w:szCs w:val="24"/>
        </w:rPr>
        <w:t>Journal of School Health</w:t>
      </w:r>
      <w:r w:rsidRPr="008A0322">
        <w:rPr>
          <w:sz w:val="24"/>
          <w:szCs w:val="24"/>
        </w:rPr>
        <w:t xml:space="preserve"> 1987;</w:t>
      </w:r>
      <w:r w:rsidR="00E40FEB">
        <w:rPr>
          <w:sz w:val="24"/>
          <w:szCs w:val="24"/>
        </w:rPr>
        <w:t xml:space="preserve"> </w:t>
      </w:r>
      <w:r w:rsidR="000754C9">
        <w:rPr>
          <w:sz w:val="24"/>
          <w:szCs w:val="24"/>
        </w:rPr>
        <w:t>63:14-</w:t>
      </w:r>
      <w:r w:rsidRPr="008A0322">
        <w:rPr>
          <w:sz w:val="24"/>
          <w:szCs w:val="24"/>
        </w:rPr>
        <w:t>20.</w:t>
      </w:r>
    </w:p>
    <w:p w14:paraId="6C43AB74" w14:textId="77777777" w:rsidR="008A0322" w:rsidRPr="008A0322" w:rsidRDefault="008A0322" w:rsidP="008A0322">
      <w:pPr>
        <w:ind w:left="720" w:hanging="720"/>
        <w:rPr>
          <w:sz w:val="24"/>
          <w:szCs w:val="24"/>
        </w:rPr>
      </w:pPr>
    </w:p>
    <w:p w14:paraId="7B156744" w14:textId="3327C5B4" w:rsidR="00C0595B" w:rsidRDefault="008A0322" w:rsidP="008A0322">
      <w:pPr>
        <w:spacing w:after="120" w:line="312" w:lineRule="atLeast"/>
        <w:ind w:left="720" w:hanging="720"/>
        <w:rPr>
          <w:color w:val="000000"/>
          <w:sz w:val="24"/>
          <w:szCs w:val="24"/>
        </w:rPr>
      </w:pPr>
      <w:r w:rsidRPr="008A0322">
        <w:rPr>
          <w:sz w:val="24"/>
          <w:szCs w:val="24"/>
        </w:rPr>
        <w:t>2.</w:t>
      </w:r>
      <w:r w:rsidR="00C0595B">
        <w:rPr>
          <w:sz w:val="24"/>
          <w:szCs w:val="24"/>
        </w:rPr>
        <w:tab/>
      </w:r>
      <w:r w:rsidRPr="008A0322">
        <w:rPr>
          <w:color w:val="000000"/>
          <w:sz w:val="24"/>
          <w:szCs w:val="24"/>
        </w:rPr>
        <w:t xml:space="preserve">Kann L, </w:t>
      </w:r>
      <w:proofErr w:type="spellStart"/>
      <w:r w:rsidRPr="008A0322">
        <w:rPr>
          <w:color w:val="000000"/>
          <w:sz w:val="24"/>
          <w:szCs w:val="24"/>
        </w:rPr>
        <w:t>Telljohann</w:t>
      </w:r>
      <w:proofErr w:type="spellEnd"/>
      <w:r w:rsidRPr="008A0322">
        <w:rPr>
          <w:color w:val="000000"/>
          <w:sz w:val="24"/>
          <w:szCs w:val="24"/>
        </w:rPr>
        <w:t xml:space="preserve"> SK, Wooley SF. Health education: results from the School Health Policies and Programs Study 2006. </w:t>
      </w:r>
      <w:r w:rsidRPr="008A0322">
        <w:rPr>
          <w:i/>
          <w:color w:val="000000"/>
          <w:sz w:val="24"/>
          <w:szCs w:val="24"/>
        </w:rPr>
        <w:t>Journal of School Health</w:t>
      </w:r>
      <w:r w:rsidRPr="008A0322">
        <w:rPr>
          <w:color w:val="000000"/>
          <w:sz w:val="24"/>
          <w:szCs w:val="24"/>
        </w:rPr>
        <w:t xml:space="preserve"> 2007;</w:t>
      </w:r>
      <w:r w:rsidR="00E40FEB">
        <w:rPr>
          <w:color w:val="000000"/>
          <w:sz w:val="24"/>
          <w:szCs w:val="24"/>
        </w:rPr>
        <w:t xml:space="preserve"> </w:t>
      </w:r>
      <w:r w:rsidR="000754C9">
        <w:rPr>
          <w:color w:val="000000"/>
          <w:sz w:val="24"/>
          <w:szCs w:val="24"/>
        </w:rPr>
        <w:t>77:408-</w:t>
      </w:r>
      <w:r w:rsidRPr="008A0322">
        <w:rPr>
          <w:color w:val="000000"/>
          <w:sz w:val="24"/>
          <w:szCs w:val="24"/>
        </w:rPr>
        <w:t>434.</w:t>
      </w:r>
    </w:p>
    <w:p w14:paraId="7F278BB8" w14:textId="77777777" w:rsidR="00C0595B" w:rsidRDefault="008A0322" w:rsidP="008A0322">
      <w:pPr>
        <w:spacing w:after="120" w:line="312" w:lineRule="atLeast"/>
        <w:ind w:left="720" w:hanging="720"/>
        <w:rPr>
          <w:color w:val="000000"/>
          <w:sz w:val="24"/>
          <w:szCs w:val="24"/>
          <w:lang w:val="en"/>
        </w:rPr>
      </w:pPr>
      <w:r w:rsidRPr="008A0322">
        <w:rPr>
          <w:color w:val="000000"/>
          <w:sz w:val="24"/>
          <w:szCs w:val="24"/>
        </w:rPr>
        <w:t>3.</w:t>
      </w:r>
      <w:r w:rsidR="00C0595B">
        <w:rPr>
          <w:bCs/>
          <w:color w:val="000000"/>
          <w:sz w:val="24"/>
          <w:szCs w:val="24"/>
          <w:lang w:val="en"/>
        </w:rPr>
        <w:tab/>
      </w:r>
      <w:proofErr w:type="spellStart"/>
      <w:r w:rsidRPr="008A0322">
        <w:rPr>
          <w:bCs/>
          <w:color w:val="000000"/>
          <w:sz w:val="24"/>
          <w:szCs w:val="24"/>
          <w:lang w:val="en"/>
        </w:rPr>
        <w:t>Lohrmann</w:t>
      </w:r>
      <w:proofErr w:type="spellEnd"/>
      <w:r w:rsidRPr="008A0322">
        <w:rPr>
          <w:color w:val="000000"/>
          <w:sz w:val="24"/>
          <w:szCs w:val="24"/>
          <w:lang w:val="en"/>
        </w:rPr>
        <w:t xml:space="preserve"> DK. A complementary </w:t>
      </w:r>
      <w:r w:rsidRPr="008A0322">
        <w:rPr>
          <w:bCs/>
          <w:color w:val="000000"/>
          <w:sz w:val="24"/>
          <w:szCs w:val="24"/>
          <w:lang w:val="en"/>
        </w:rPr>
        <w:t>ecological</w:t>
      </w:r>
      <w:r w:rsidRPr="008A0322">
        <w:rPr>
          <w:color w:val="000000"/>
          <w:sz w:val="24"/>
          <w:szCs w:val="24"/>
          <w:lang w:val="en"/>
        </w:rPr>
        <w:t xml:space="preserve"> </w:t>
      </w:r>
      <w:r w:rsidRPr="008A0322">
        <w:rPr>
          <w:bCs/>
          <w:color w:val="000000"/>
          <w:sz w:val="24"/>
          <w:szCs w:val="24"/>
          <w:lang w:val="en"/>
        </w:rPr>
        <w:t>model</w:t>
      </w:r>
      <w:r w:rsidRPr="008A0322">
        <w:rPr>
          <w:color w:val="000000"/>
          <w:sz w:val="24"/>
          <w:szCs w:val="24"/>
          <w:lang w:val="en"/>
        </w:rPr>
        <w:t xml:space="preserve"> of the coordinated school health program. </w:t>
      </w:r>
      <w:r w:rsidRPr="008A0322">
        <w:rPr>
          <w:i/>
          <w:sz w:val="24"/>
          <w:szCs w:val="24"/>
        </w:rPr>
        <w:t>Journal of School Health</w:t>
      </w:r>
      <w:r w:rsidRPr="008A0322">
        <w:rPr>
          <w:sz w:val="24"/>
          <w:szCs w:val="24"/>
        </w:rPr>
        <w:t xml:space="preserve"> </w:t>
      </w:r>
      <w:r w:rsidRPr="008A0322">
        <w:rPr>
          <w:color w:val="000000"/>
          <w:sz w:val="24"/>
          <w:szCs w:val="24"/>
          <w:lang w:val="en"/>
        </w:rPr>
        <w:t>2010; 80:1</w:t>
      </w:r>
      <w:r w:rsidR="00E406EE">
        <w:rPr>
          <w:color w:val="000000"/>
          <w:sz w:val="24"/>
          <w:szCs w:val="24"/>
          <w:lang w:val="en"/>
        </w:rPr>
        <w:t>-9</w:t>
      </w:r>
      <w:r w:rsidR="00E40FEB">
        <w:rPr>
          <w:color w:val="000000"/>
          <w:sz w:val="24"/>
          <w:szCs w:val="24"/>
          <w:lang w:val="en"/>
        </w:rPr>
        <w:t>.</w:t>
      </w:r>
    </w:p>
    <w:p w14:paraId="2B2800F7" w14:textId="77777777" w:rsidR="000749ED" w:rsidRPr="000749ED" w:rsidRDefault="000749ED" w:rsidP="000749ED">
      <w:pPr>
        <w:pStyle w:val="Title"/>
        <w:pBdr>
          <w:bottom w:val="single" w:sz="12" w:space="1" w:color="auto"/>
        </w:pBdr>
        <w:tabs>
          <w:tab w:val="left" w:pos="0"/>
          <w:tab w:val="right" w:pos="540"/>
          <w:tab w:val="left" w:pos="600"/>
          <w:tab w:val="right" w:pos="1260"/>
        </w:tabs>
        <w:jc w:val="left"/>
        <w:rPr>
          <w:b w:val="0"/>
          <w:szCs w:val="24"/>
        </w:rPr>
      </w:pPr>
    </w:p>
    <w:p w14:paraId="38B9C598" w14:textId="77777777" w:rsidR="000749ED" w:rsidRPr="000749ED" w:rsidRDefault="000749ED" w:rsidP="000749ED">
      <w:pPr>
        <w:autoSpaceDE w:val="0"/>
        <w:autoSpaceDN w:val="0"/>
        <w:adjustRightInd w:val="0"/>
        <w:rPr>
          <w:sz w:val="24"/>
          <w:szCs w:val="24"/>
        </w:rPr>
      </w:pPr>
    </w:p>
    <w:p w14:paraId="6A41F17E" w14:textId="6D4D568C" w:rsidR="00C0595B" w:rsidRPr="00A55930" w:rsidRDefault="008A0322" w:rsidP="008A0322">
      <w:pPr>
        <w:rPr>
          <w:b/>
          <w:sz w:val="24"/>
          <w:szCs w:val="24"/>
        </w:rPr>
      </w:pPr>
      <w:r w:rsidRPr="008A0322">
        <w:rPr>
          <w:b/>
          <w:sz w:val="24"/>
          <w:szCs w:val="24"/>
        </w:rPr>
        <w:t>QUESTION:</w:t>
      </w:r>
    </w:p>
    <w:p w14:paraId="7EDA5E90" w14:textId="77777777" w:rsidR="008A0322" w:rsidRPr="008A0322" w:rsidRDefault="008A0322" w:rsidP="008A0322">
      <w:pPr>
        <w:rPr>
          <w:sz w:val="24"/>
          <w:szCs w:val="24"/>
        </w:rPr>
      </w:pPr>
    </w:p>
    <w:p w14:paraId="1A6ABAD1" w14:textId="227A3382" w:rsidR="008A0322" w:rsidRPr="008A0322" w:rsidRDefault="008F5AF1" w:rsidP="008A0322">
      <w:pPr>
        <w:ind w:left="720" w:hanging="720"/>
        <w:rPr>
          <w:sz w:val="24"/>
          <w:szCs w:val="24"/>
        </w:rPr>
      </w:pPr>
      <w:r>
        <w:rPr>
          <w:sz w:val="24"/>
          <w:szCs w:val="24"/>
        </w:rPr>
        <w:t>17</w:t>
      </w:r>
      <w:r w:rsidR="008A0322" w:rsidRPr="008A0322">
        <w:rPr>
          <w:sz w:val="24"/>
          <w:szCs w:val="24"/>
        </w:rPr>
        <w:t>.</w:t>
      </w:r>
      <w:r w:rsidR="00C0595B">
        <w:rPr>
          <w:sz w:val="24"/>
          <w:szCs w:val="24"/>
        </w:rPr>
        <w:tab/>
      </w:r>
      <w:r w:rsidR="008A0322" w:rsidRPr="008A0322">
        <w:rPr>
          <w:sz w:val="24"/>
          <w:szCs w:val="24"/>
        </w:rPr>
        <w:t xml:space="preserve">During this school year, did your school provide parents and families with health information designed to increase parent and family knowledge of each of the following </w:t>
      </w:r>
      <w:r w:rsidR="008A0322" w:rsidRPr="00A55930">
        <w:rPr>
          <w:sz w:val="24"/>
          <w:szCs w:val="24"/>
          <w:u w:val="single"/>
        </w:rPr>
        <w:t>topics</w:t>
      </w:r>
      <w:r w:rsidR="008A0322" w:rsidRPr="008A0322">
        <w:rPr>
          <w:sz w:val="24"/>
          <w:szCs w:val="24"/>
        </w:rPr>
        <w:t>?</w:t>
      </w:r>
    </w:p>
    <w:p w14:paraId="0B8DAB30" w14:textId="77777777" w:rsidR="008A0322" w:rsidRPr="008A0322" w:rsidRDefault="008A0322" w:rsidP="008A0322">
      <w:pPr>
        <w:rPr>
          <w:sz w:val="24"/>
          <w:szCs w:val="24"/>
        </w:rPr>
      </w:pPr>
    </w:p>
    <w:p w14:paraId="54ECF9F2" w14:textId="77777777" w:rsidR="008A0322" w:rsidRPr="008A0322" w:rsidRDefault="008A0322" w:rsidP="008A0322">
      <w:pPr>
        <w:rPr>
          <w:b/>
          <w:sz w:val="24"/>
          <w:szCs w:val="24"/>
        </w:rPr>
      </w:pPr>
      <w:r w:rsidRPr="008A0322">
        <w:rPr>
          <w:b/>
          <w:sz w:val="24"/>
          <w:szCs w:val="24"/>
        </w:rPr>
        <w:t>RATIONALE:</w:t>
      </w:r>
    </w:p>
    <w:p w14:paraId="223DAAE2" w14:textId="77777777" w:rsidR="008A0322" w:rsidRPr="008A0322" w:rsidRDefault="008A0322" w:rsidP="008A0322">
      <w:pPr>
        <w:tabs>
          <w:tab w:val="left" w:pos="720"/>
        </w:tabs>
        <w:autoSpaceDE w:val="0"/>
        <w:autoSpaceDN w:val="0"/>
        <w:adjustRightInd w:val="0"/>
        <w:rPr>
          <w:b/>
          <w:sz w:val="24"/>
          <w:szCs w:val="24"/>
        </w:rPr>
      </w:pPr>
    </w:p>
    <w:p w14:paraId="59784720" w14:textId="7EA5F48F" w:rsidR="006E61EB" w:rsidRDefault="005740BD" w:rsidP="005740BD">
      <w:pPr>
        <w:autoSpaceDE w:val="0"/>
        <w:autoSpaceDN w:val="0"/>
        <w:adjustRightInd w:val="0"/>
        <w:rPr>
          <w:sz w:val="24"/>
          <w:szCs w:val="24"/>
          <w:vertAlign w:val="superscript"/>
        </w:rPr>
      </w:pPr>
      <w:r w:rsidRPr="005740BD">
        <w:rPr>
          <w:sz w:val="24"/>
          <w:szCs w:val="24"/>
        </w:rPr>
        <w:t>This question measures whether schools are providing health information to students’ families. School programs that engage parents and link with the community yield stronger positive results.</w:t>
      </w:r>
      <w:r w:rsidR="00683BE1">
        <w:rPr>
          <w:sz w:val="24"/>
          <w:szCs w:val="24"/>
          <w:vertAlign w:val="superscript"/>
        </w:rPr>
        <w:t>1-</w:t>
      </w:r>
      <w:r w:rsidRPr="005740BD">
        <w:rPr>
          <w:sz w:val="24"/>
          <w:szCs w:val="24"/>
          <w:vertAlign w:val="superscript"/>
        </w:rPr>
        <w:t>3</w:t>
      </w:r>
      <w:r w:rsidRPr="005740BD">
        <w:rPr>
          <w:sz w:val="24"/>
          <w:szCs w:val="24"/>
        </w:rPr>
        <w:t xml:space="preserve"> Studies aimed at preventing childhood overweight, treating childhood overweight, and promoting physical activity and healthy eating have demonstrated more success when engaging both the parent and child versus solely reaching the child.</w:t>
      </w:r>
      <w:r w:rsidRPr="005740BD">
        <w:rPr>
          <w:sz w:val="24"/>
          <w:szCs w:val="24"/>
          <w:vertAlign w:val="superscript"/>
        </w:rPr>
        <w:t>4-7</w:t>
      </w:r>
      <w:r w:rsidR="006E61EB">
        <w:rPr>
          <w:sz w:val="24"/>
          <w:szCs w:val="24"/>
          <w:vertAlign w:val="superscript"/>
        </w:rPr>
        <w:t xml:space="preserve"> </w:t>
      </w:r>
      <w:r w:rsidRPr="005740BD">
        <w:rPr>
          <w:sz w:val="24"/>
          <w:szCs w:val="24"/>
        </w:rPr>
        <w:t>School-based tobacco prevention programs and community interventions involving parents and community organizations have a stronger impact over time when working in tandem rather than as separate, stand-alone interventions.</w:t>
      </w:r>
      <w:r w:rsidRPr="005740BD">
        <w:rPr>
          <w:sz w:val="24"/>
          <w:szCs w:val="24"/>
          <w:vertAlign w:val="superscript"/>
        </w:rPr>
        <w:t>8</w:t>
      </w:r>
      <w:r w:rsidRPr="005740BD">
        <w:rPr>
          <w:sz w:val="24"/>
          <w:szCs w:val="24"/>
        </w:rPr>
        <w:t xml:space="preserve"> Assessments of successful school-based asthma management programs indicate that with increased knowledge, parents can assist their children in better managing their asthma.</w:t>
      </w:r>
      <w:r w:rsidRPr="005740BD">
        <w:rPr>
          <w:sz w:val="24"/>
          <w:szCs w:val="24"/>
          <w:vertAlign w:val="superscript"/>
        </w:rPr>
        <w:t>7-11</w:t>
      </w:r>
      <w:r w:rsidRPr="005740BD">
        <w:rPr>
          <w:sz w:val="24"/>
          <w:szCs w:val="24"/>
        </w:rPr>
        <w:t xml:space="preserve"> Parents also are teenagers’ primary sex educators, able to capitalize on teachable moments when youth may be more open to learning new information.</w:t>
      </w:r>
      <w:r w:rsidRPr="005740BD">
        <w:rPr>
          <w:sz w:val="24"/>
          <w:szCs w:val="24"/>
          <w:vertAlign w:val="superscript"/>
        </w:rPr>
        <w:t>12</w:t>
      </w:r>
      <w:r w:rsidRPr="005740BD">
        <w:rPr>
          <w:sz w:val="24"/>
          <w:szCs w:val="24"/>
        </w:rPr>
        <w:t xml:space="preserve"> Parents can continue prevention messages delivered in school, thereby enhancing the likelihood of sustained behavioral </w:t>
      </w:r>
      <w:r w:rsidRPr="005740BD">
        <w:rPr>
          <w:sz w:val="24"/>
          <w:szCs w:val="24"/>
        </w:rPr>
        <w:lastRenderedPageBreak/>
        <w:t>changes.</w:t>
      </w:r>
      <w:r w:rsidRPr="005740BD">
        <w:rPr>
          <w:sz w:val="24"/>
          <w:szCs w:val="24"/>
          <w:vertAlign w:val="superscript"/>
        </w:rPr>
        <w:t>13</w:t>
      </w:r>
      <w:r w:rsidRPr="005740BD">
        <w:rPr>
          <w:sz w:val="24"/>
          <w:szCs w:val="24"/>
        </w:rPr>
        <w:t xml:space="preserve"> Increased communication affects both parenting and health</w:t>
      </w:r>
      <w:r w:rsidR="006E61EB">
        <w:rPr>
          <w:sz w:val="24"/>
          <w:szCs w:val="24"/>
        </w:rPr>
        <w:t xml:space="preserve"> practices of parents. </w:t>
      </w:r>
      <w:r w:rsidRPr="005740BD">
        <w:rPr>
          <w:sz w:val="24"/>
          <w:szCs w:val="24"/>
        </w:rPr>
        <w:t>Communicating information on healthy lifestyles aims to reinforce the child’s coursework at school, facilitate communication with parents about school activities, and increase parent knowledge of healthy living.</w:t>
      </w:r>
      <w:r w:rsidRPr="005740BD">
        <w:rPr>
          <w:sz w:val="24"/>
          <w:szCs w:val="24"/>
          <w:vertAlign w:val="superscript"/>
        </w:rPr>
        <w:t>14</w:t>
      </w:r>
      <w:proofErr w:type="gramStart"/>
      <w:r w:rsidRPr="005740BD">
        <w:rPr>
          <w:sz w:val="24"/>
          <w:szCs w:val="24"/>
          <w:vertAlign w:val="superscript"/>
        </w:rPr>
        <w:t>,15</w:t>
      </w:r>
      <w:proofErr w:type="gramEnd"/>
      <w:r w:rsidRPr="005740BD">
        <w:rPr>
          <w:sz w:val="24"/>
          <w:szCs w:val="24"/>
          <w:vertAlign w:val="superscript"/>
        </w:rPr>
        <w:t xml:space="preserve"> </w:t>
      </w:r>
    </w:p>
    <w:p w14:paraId="173EB01B" w14:textId="77777777" w:rsidR="006E61EB" w:rsidRDefault="006E61EB" w:rsidP="005740BD">
      <w:pPr>
        <w:autoSpaceDE w:val="0"/>
        <w:autoSpaceDN w:val="0"/>
        <w:adjustRightInd w:val="0"/>
        <w:rPr>
          <w:sz w:val="24"/>
          <w:szCs w:val="24"/>
          <w:vertAlign w:val="superscript"/>
        </w:rPr>
      </w:pPr>
    </w:p>
    <w:p w14:paraId="2FAA40EF" w14:textId="4E68DD7C" w:rsidR="005740BD" w:rsidRPr="005740BD" w:rsidRDefault="005740BD" w:rsidP="005740BD">
      <w:pPr>
        <w:autoSpaceDE w:val="0"/>
        <w:autoSpaceDN w:val="0"/>
        <w:adjustRightInd w:val="0"/>
        <w:rPr>
          <w:sz w:val="24"/>
          <w:szCs w:val="24"/>
        </w:rPr>
      </w:pPr>
      <w:r w:rsidRPr="005740BD">
        <w:rPr>
          <w:sz w:val="24"/>
          <w:szCs w:val="24"/>
        </w:rPr>
        <w:t>An estimated 4% to 6% of U.S. children of children under age 18 have food allergies.</w:t>
      </w:r>
      <w:r w:rsidR="00B37B25">
        <w:rPr>
          <w:sz w:val="24"/>
          <w:szCs w:val="24"/>
          <w:vertAlign w:val="superscript"/>
        </w:rPr>
        <w:t>16</w:t>
      </w:r>
      <w:r w:rsidR="009D1D34">
        <w:rPr>
          <w:sz w:val="24"/>
          <w:szCs w:val="24"/>
          <w:vertAlign w:val="superscript"/>
        </w:rPr>
        <w:t>,17</w:t>
      </w:r>
      <w:r w:rsidRPr="005740BD">
        <w:rPr>
          <w:sz w:val="24"/>
          <w:szCs w:val="24"/>
          <w:vertAlign w:val="superscript"/>
        </w:rPr>
        <w:t xml:space="preserve"> </w:t>
      </w:r>
      <w:r w:rsidRPr="005740BD">
        <w:rPr>
          <w:sz w:val="24"/>
          <w:szCs w:val="24"/>
        </w:rPr>
        <w:t>Ensuring that parents have the knowledge to help keep their children safe from potential exposure to all foods that might trigger an allergic reaction is an important role schools can play in addressing the needs of students with food allergies.</w:t>
      </w:r>
      <w:r w:rsidR="009D1D34" w:rsidRPr="009D1D34">
        <w:rPr>
          <w:sz w:val="24"/>
          <w:szCs w:val="24"/>
          <w:vertAlign w:val="superscript"/>
        </w:rPr>
        <w:t>18</w:t>
      </w:r>
      <w:r w:rsidRPr="005740BD">
        <w:rPr>
          <w:sz w:val="24"/>
          <w:szCs w:val="24"/>
        </w:rPr>
        <w:t xml:space="preserve"> In 2010, 0.26% of youth under the age of 20 had been diagnosed with type 1 or type 2 diabetes.</w:t>
      </w:r>
      <w:r w:rsidRPr="005740BD">
        <w:rPr>
          <w:sz w:val="24"/>
          <w:szCs w:val="24"/>
          <w:vertAlign w:val="superscript"/>
        </w:rPr>
        <w:t>1</w:t>
      </w:r>
      <w:r w:rsidR="009D1D34">
        <w:rPr>
          <w:sz w:val="24"/>
          <w:szCs w:val="24"/>
          <w:vertAlign w:val="superscript"/>
        </w:rPr>
        <w:t>9</w:t>
      </w:r>
      <w:r w:rsidRPr="005740BD">
        <w:rPr>
          <w:sz w:val="24"/>
          <w:szCs w:val="24"/>
        </w:rPr>
        <w:t xml:space="preserve"> In 2005–2006 NHANES, 16% (overall) of youth 12</w:t>
      </w:r>
      <w:r w:rsidR="00B37B25">
        <w:rPr>
          <w:sz w:val="24"/>
          <w:szCs w:val="24"/>
        </w:rPr>
        <w:t>–</w:t>
      </w:r>
      <w:r w:rsidRPr="005740BD">
        <w:rPr>
          <w:sz w:val="24"/>
          <w:szCs w:val="24"/>
        </w:rPr>
        <w:t>19 years and 30% of obese youth 12–19 years had prediabetes, a condition in which blood glucose levels indicate a high risk for development of diabetes.</w:t>
      </w:r>
      <w:r w:rsidR="009D1D34">
        <w:rPr>
          <w:sz w:val="24"/>
          <w:szCs w:val="24"/>
          <w:vertAlign w:val="superscript"/>
        </w:rPr>
        <w:t>20</w:t>
      </w:r>
      <w:r w:rsidRPr="005740BD">
        <w:rPr>
          <w:sz w:val="24"/>
          <w:szCs w:val="24"/>
        </w:rPr>
        <w:t xml:space="preserve"> In addition, between 1995 and 2010, the prevalence of diagnosed d</w:t>
      </w:r>
      <w:r w:rsidR="006E61EB">
        <w:rPr>
          <w:sz w:val="24"/>
          <w:szCs w:val="24"/>
        </w:rPr>
        <w:t>iabetes in adults increased 50%</w:t>
      </w:r>
      <w:r w:rsidRPr="005740BD">
        <w:rPr>
          <w:sz w:val="24"/>
          <w:szCs w:val="24"/>
        </w:rPr>
        <w:t xml:space="preserve"> or more in 42 states, and by 100% or more, in 18 states.</w:t>
      </w:r>
      <w:r w:rsidR="009D1D34">
        <w:rPr>
          <w:sz w:val="24"/>
          <w:szCs w:val="24"/>
          <w:vertAlign w:val="superscript"/>
        </w:rPr>
        <w:t>21</w:t>
      </w:r>
      <w:r w:rsidRPr="005740BD">
        <w:rPr>
          <w:sz w:val="24"/>
          <w:szCs w:val="24"/>
        </w:rPr>
        <w:t xml:space="preserve"> Therefore, creating awareness among parents about diabetes may increase knowledge about the extent of the disease and appropriate activities for prevention.</w:t>
      </w:r>
    </w:p>
    <w:p w14:paraId="25157434" w14:textId="77777777" w:rsidR="008A0322" w:rsidRDefault="008A0322" w:rsidP="008A0322">
      <w:pPr>
        <w:autoSpaceDE w:val="0"/>
        <w:autoSpaceDN w:val="0"/>
        <w:adjustRightInd w:val="0"/>
        <w:ind w:left="720" w:hanging="720"/>
        <w:rPr>
          <w:b/>
          <w:sz w:val="24"/>
          <w:szCs w:val="24"/>
          <w:u w:val="single"/>
        </w:rPr>
      </w:pPr>
    </w:p>
    <w:p w14:paraId="1999A4BE" w14:textId="3C6ACA1E" w:rsidR="00E118F6" w:rsidRDefault="00B37B25" w:rsidP="008A0322">
      <w:pPr>
        <w:autoSpaceDE w:val="0"/>
        <w:autoSpaceDN w:val="0"/>
        <w:adjustRightInd w:val="0"/>
        <w:ind w:left="720" w:hanging="720"/>
        <w:rPr>
          <w:rFonts w:eastAsiaTheme="minorEastAsia"/>
          <w:i/>
          <w:sz w:val="24"/>
          <w:szCs w:val="24"/>
        </w:rPr>
      </w:pPr>
      <w:r>
        <w:rPr>
          <w:rFonts w:eastAsiaTheme="minorEastAsia"/>
          <w:i/>
          <w:sz w:val="24"/>
          <w:szCs w:val="24"/>
        </w:rPr>
        <w:t>Item 17</w:t>
      </w:r>
      <w:r w:rsidR="00FC35C4">
        <w:rPr>
          <w:rFonts w:eastAsiaTheme="minorEastAsia"/>
          <w:i/>
          <w:sz w:val="24"/>
          <w:szCs w:val="24"/>
        </w:rPr>
        <w:t>i</w:t>
      </w:r>
      <w:r w:rsidR="00E118F6" w:rsidRPr="00E118F6">
        <w:rPr>
          <w:rFonts w:eastAsiaTheme="minorEastAsia"/>
          <w:i/>
          <w:sz w:val="24"/>
          <w:szCs w:val="24"/>
        </w:rPr>
        <w:t xml:space="preserve"> provide</w:t>
      </w:r>
      <w:r w:rsidR="00FC35C4">
        <w:rPr>
          <w:rFonts w:eastAsiaTheme="minorEastAsia"/>
          <w:i/>
          <w:sz w:val="24"/>
          <w:szCs w:val="24"/>
        </w:rPr>
        <w:t>s</w:t>
      </w:r>
      <w:r w:rsidR="00E118F6" w:rsidRPr="00E118F6">
        <w:rPr>
          <w:rFonts w:eastAsiaTheme="minorEastAsia"/>
          <w:i/>
          <w:sz w:val="24"/>
          <w:szCs w:val="24"/>
        </w:rPr>
        <w:t xml:space="preserve"> data for a school health specific performa</w:t>
      </w:r>
      <w:r w:rsidR="00E118F6">
        <w:rPr>
          <w:rFonts w:eastAsiaTheme="minorEastAsia"/>
          <w:i/>
          <w:sz w:val="24"/>
          <w:szCs w:val="24"/>
        </w:rPr>
        <w:t xml:space="preserve">nce measure. These measures are </w:t>
      </w:r>
    </w:p>
    <w:p w14:paraId="5ED797C0" w14:textId="77777777" w:rsidR="00E118F6" w:rsidRDefault="00E118F6" w:rsidP="008A0322">
      <w:pPr>
        <w:autoSpaceDE w:val="0"/>
        <w:autoSpaceDN w:val="0"/>
        <w:adjustRightInd w:val="0"/>
        <w:ind w:left="720" w:hanging="720"/>
        <w:rPr>
          <w:rFonts w:eastAsiaTheme="minorEastAsia"/>
          <w:i/>
          <w:sz w:val="24"/>
          <w:szCs w:val="24"/>
        </w:rPr>
      </w:pPr>
      <w:proofErr w:type="gramStart"/>
      <w:r w:rsidRPr="00E118F6">
        <w:rPr>
          <w:rFonts w:eastAsiaTheme="minorEastAsia"/>
          <w:i/>
          <w:sz w:val="24"/>
          <w:szCs w:val="24"/>
        </w:rPr>
        <w:t>required</w:t>
      </w:r>
      <w:proofErr w:type="gramEnd"/>
      <w:r w:rsidRPr="00E118F6">
        <w:rPr>
          <w:rFonts w:eastAsiaTheme="minorEastAsia"/>
          <w:i/>
          <w:sz w:val="24"/>
          <w:szCs w:val="24"/>
        </w:rPr>
        <w:t xml:space="preserve"> for grantees receiving funding under CDC-RFA-</w:t>
      </w:r>
      <w:r>
        <w:rPr>
          <w:rFonts w:eastAsiaTheme="minorEastAsia"/>
          <w:i/>
          <w:sz w:val="24"/>
          <w:szCs w:val="24"/>
        </w:rPr>
        <w:t xml:space="preserve">PS13-1308: Promoting Adolescent </w:t>
      </w:r>
    </w:p>
    <w:p w14:paraId="0193AA16" w14:textId="58D69529" w:rsidR="0084743A" w:rsidRDefault="00E118F6" w:rsidP="008A0322">
      <w:pPr>
        <w:autoSpaceDE w:val="0"/>
        <w:autoSpaceDN w:val="0"/>
        <w:adjustRightInd w:val="0"/>
        <w:ind w:left="720" w:hanging="720"/>
        <w:rPr>
          <w:rFonts w:eastAsiaTheme="minorEastAsia"/>
          <w:i/>
          <w:sz w:val="24"/>
          <w:szCs w:val="24"/>
        </w:rPr>
      </w:pPr>
      <w:r w:rsidRPr="00E118F6">
        <w:rPr>
          <w:rFonts w:eastAsiaTheme="minorEastAsia"/>
          <w:i/>
          <w:sz w:val="24"/>
          <w:szCs w:val="24"/>
        </w:rPr>
        <w:t xml:space="preserve">Health </w:t>
      </w:r>
      <w:proofErr w:type="gramStart"/>
      <w:r w:rsidRPr="00E118F6">
        <w:rPr>
          <w:rFonts w:eastAsiaTheme="minorEastAsia"/>
          <w:i/>
          <w:sz w:val="24"/>
          <w:szCs w:val="24"/>
        </w:rPr>
        <w:t>Through</w:t>
      </w:r>
      <w:proofErr w:type="gramEnd"/>
      <w:r w:rsidRPr="00E118F6">
        <w:rPr>
          <w:rFonts w:eastAsiaTheme="minorEastAsia"/>
          <w:i/>
          <w:sz w:val="24"/>
          <w:szCs w:val="24"/>
        </w:rPr>
        <w:t xml:space="preserve"> School-Based HIV/STD Prevention and School-Based Surveillance.</w:t>
      </w:r>
      <w:r>
        <w:rPr>
          <w:rFonts w:eastAsiaTheme="minorEastAsia"/>
          <w:i/>
          <w:sz w:val="24"/>
          <w:szCs w:val="24"/>
        </w:rPr>
        <w:t xml:space="preserve">  </w:t>
      </w:r>
    </w:p>
    <w:p w14:paraId="74D2DF8A" w14:textId="77777777" w:rsidR="00E118F6" w:rsidRPr="008A0322" w:rsidRDefault="00E118F6" w:rsidP="008A0322">
      <w:pPr>
        <w:autoSpaceDE w:val="0"/>
        <w:autoSpaceDN w:val="0"/>
        <w:adjustRightInd w:val="0"/>
        <w:ind w:left="720" w:hanging="720"/>
        <w:rPr>
          <w:b/>
          <w:sz w:val="24"/>
          <w:szCs w:val="24"/>
          <w:u w:val="single"/>
        </w:rPr>
      </w:pPr>
    </w:p>
    <w:p w14:paraId="18F0B58F" w14:textId="77777777" w:rsidR="008A0322" w:rsidRPr="008A0322" w:rsidRDefault="008A0322" w:rsidP="008A0322">
      <w:pPr>
        <w:autoSpaceDE w:val="0"/>
        <w:autoSpaceDN w:val="0"/>
        <w:adjustRightInd w:val="0"/>
        <w:rPr>
          <w:b/>
          <w:sz w:val="24"/>
          <w:szCs w:val="24"/>
        </w:rPr>
      </w:pPr>
      <w:r w:rsidRPr="008A0322">
        <w:rPr>
          <w:b/>
          <w:sz w:val="24"/>
          <w:szCs w:val="24"/>
        </w:rPr>
        <w:t>REFERENCES:</w:t>
      </w:r>
    </w:p>
    <w:p w14:paraId="6571DED4" w14:textId="77777777" w:rsidR="008A0322" w:rsidRPr="008A0322" w:rsidRDefault="008A0322" w:rsidP="008A0322">
      <w:pPr>
        <w:autoSpaceDE w:val="0"/>
        <w:autoSpaceDN w:val="0"/>
        <w:adjustRightInd w:val="0"/>
        <w:ind w:left="720" w:hanging="720"/>
        <w:rPr>
          <w:b/>
          <w:sz w:val="24"/>
          <w:szCs w:val="24"/>
          <w:u w:val="single"/>
        </w:rPr>
      </w:pPr>
    </w:p>
    <w:p w14:paraId="5DC17C68" w14:textId="00A00F43" w:rsidR="003547F4" w:rsidRDefault="003547F4" w:rsidP="003547F4">
      <w:pPr>
        <w:numPr>
          <w:ilvl w:val="0"/>
          <w:numId w:val="8"/>
        </w:numPr>
        <w:autoSpaceDE w:val="0"/>
        <w:autoSpaceDN w:val="0"/>
        <w:adjustRightInd w:val="0"/>
        <w:ind w:hanging="720"/>
        <w:rPr>
          <w:sz w:val="24"/>
          <w:szCs w:val="24"/>
        </w:rPr>
      </w:pPr>
      <w:r w:rsidRPr="003547F4">
        <w:rPr>
          <w:sz w:val="24"/>
          <w:szCs w:val="24"/>
        </w:rPr>
        <w:t xml:space="preserve">Centers for Disease Control and Prevention. </w:t>
      </w:r>
      <w:r w:rsidRPr="00EC2137">
        <w:rPr>
          <w:i/>
          <w:sz w:val="24"/>
          <w:szCs w:val="24"/>
        </w:rPr>
        <w:t>Parent Engagement: Strategies for Involving Parents in School Health</w:t>
      </w:r>
      <w:r w:rsidRPr="003547F4">
        <w:rPr>
          <w:sz w:val="24"/>
          <w:szCs w:val="24"/>
        </w:rPr>
        <w:t>. Atlanta, GA: U.S. Department of Health and Human Services; 2012.</w:t>
      </w:r>
    </w:p>
    <w:p w14:paraId="17762654" w14:textId="77777777" w:rsidR="003547F4" w:rsidRPr="003547F4" w:rsidRDefault="003547F4" w:rsidP="003547F4">
      <w:pPr>
        <w:autoSpaceDE w:val="0"/>
        <w:autoSpaceDN w:val="0"/>
        <w:adjustRightInd w:val="0"/>
        <w:ind w:left="720" w:hanging="720"/>
        <w:rPr>
          <w:sz w:val="24"/>
          <w:szCs w:val="24"/>
        </w:rPr>
      </w:pPr>
    </w:p>
    <w:p w14:paraId="62CE9937" w14:textId="7A0F3BAB" w:rsidR="003547F4" w:rsidRPr="003547F4" w:rsidRDefault="003547F4" w:rsidP="003547F4">
      <w:pPr>
        <w:numPr>
          <w:ilvl w:val="0"/>
          <w:numId w:val="8"/>
        </w:numPr>
        <w:autoSpaceDE w:val="0"/>
        <w:autoSpaceDN w:val="0"/>
        <w:adjustRightInd w:val="0"/>
        <w:ind w:hanging="720"/>
        <w:rPr>
          <w:sz w:val="24"/>
          <w:szCs w:val="24"/>
        </w:rPr>
      </w:pPr>
      <w:r w:rsidRPr="003547F4">
        <w:rPr>
          <w:sz w:val="24"/>
          <w:szCs w:val="24"/>
        </w:rPr>
        <w:t xml:space="preserve">Centers for Disease Control and Prevention. </w:t>
      </w:r>
      <w:r w:rsidRPr="00EC2137">
        <w:rPr>
          <w:i/>
          <w:sz w:val="24"/>
          <w:szCs w:val="24"/>
        </w:rPr>
        <w:t>Parents for Healthy Schools: A Guide for Getting Parents Involved from K–12</w:t>
      </w:r>
      <w:r w:rsidRPr="003547F4">
        <w:rPr>
          <w:sz w:val="24"/>
          <w:szCs w:val="24"/>
        </w:rPr>
        <w:t>. Atlanta</w:t>
      </w:r>
      <w:r w:rsidR="00EC2137">
        <w:rPr>
          <w:sz w:val="24"/>
          <w:szCs w:val="24"/>
        </w:rPr>
        <w:t>, GA</w:t>
      </w:r>
      <w:r w:rsidRPr="003547F4">
        <w:rPr>
          <w:sz w:val="24"/>
          <w:szCs w:val="24"/>
        </w:rPr>
        <w:t>: U</w:t>
      </w:r>
      <w:r w:rsidR="00EC2137">
        <w:rPr>
          <w:sz w:val="24"/>
          <w:szCs w:val="24"/>
        </w:rPr>
        <w:t>.</w:t>
      </w:r>
      <w:r w:rsidRPr="003547F4">
        <w:rPr>
          <w:sz w:val="24"/>
          <w:szCs w:val="24"/>
        </w:rPr>
        <w:t>S</w:t>
      </w:r>
      <w:r w:rsidR="00EC2137">
        <w:rPr>
          <w:sz w:val="24"/>
          <w:szCs w:val="24"/>
        </w:rPr>
        <w:t>.</w:t>
      </w:r>
      <w:r w:rsidRPr="003547F4">
        <w:rPr>
          <w:sz w:val="24"/>
          <w:szCs w:val="24"/>
        </w:rPr>
        <w:t xml:space="preserve"> Dep</w:t>
      </w:r>
      <w:r w:rsidR="00EC2137">
        <w:rPr>
          <w:sz w:val="24"/>
          <w:szCs w:val="24"/>
        </w:rPr>
        <w:t>ar</w:t>
      </w:r>
      <w:r w:rsidRPr="003547F4">
        <w:rPr>
          <w:sz w:val="24"/>
          <w:szCs w:val="24"/>
        </w:rPr>
        <w:t>t</w:t>
      </w:r>
      <w:r w:rsidR="00EC2137">
        <w:rPr>
          <w:sz w:val="24"/>
          <w:szCs w:val="24"/>
        </w:rPr>
        <w:t>ment</w:t>
      </w:r>
      <w:r w:rsidRPr="003547F4">
        <w:rPr>
          <w:sz w:val="24"/>
          <w:szCs w:val="24"/>
        </w:rPr>
        <w:t xml:space="preserve"> of Health and Human Services; 2015.</w:t>
      </w:r>
    </w:p>
    <w:p w14:paraId="2AD8C15A" w14:textId="77777777" w:rsidR="003547F4" w:rsidRPr="003547F4" w:rsidRDefault="003547F4" w:rsidP="003547F4">
      <w:pPr>
        <w:autoSpaceDE w:val="0"/>
        <w:autoSpaceDN w:val="0"/>
        <w:adjustRightInd w:val="0"/>
        <w:ind w:left="720" w:hanging="720"/>
        <w:rPr>
          <w:sz w:val="24"/>
          <w:szCs w:val="24"/>
        </w:rPr>
      </w:pPr>
    </w:p>
    <w:p w14:paraId="587E6286" w14:textId="01FFD701" w:rsidR="003547F4" w:rsidRPr="003547F4" w:rsidRDefault="003547F4" w:rsidP="003547F4">
      <w:pPr>
        <w:numPr>
          <w:ilvl w:val="0"/>
          <w:numId w:val="8"/>
        </w:numPr>
        <w:autoSpaceDE w:val="0"/>
        <w:autoSpaceDN w:val="0"/>
        <w:adjustRightInd w:val="0"/>
        <w:ind w:hanging="720"/>
        <w:rPr>
          <w:sz w:val="24"/>
          <w:szCs w:val="24"/>
        </w:rPr>
      </w:pPr>
      <w:r w:rsidRPr="003547F4">
        <w:rPr>
          <w:sz w:val="24"/>
          <w:szCs w:val="24"/>
        </w:rPr>
        <w:t xml:space="preserve">Association for Supervision and Curriculum Development, Centers for Disease Control and Prevention. </w:t>
      </w:r>
      <w:r w:rsidRPr="003D3609">
        <w:rPr>
          <w:i/>
          <w:sz w:val="24"/>
          <w:szCs w:val="24"/>
        </w:rPr>
        <w:t>Whole School, Whole Child, Whole Community: A Collaborative Approach to Learning and Health.</w:t>
      </w:r>
      <w:r w:rsidRPr="003547F4">
        <w:rPr>
          <w:sz w:val="24"/>
          <w:szCs w:val="24"/>
        </w:rPr>
        <w:t xml:space="preserve"> Alexandria, VA: Association for Supervision and C</w:t>
      </w:r>
      <w:r w:rsidR="00414579">
        <w:rPr>
          <w:sz w:val="24"/>
          <w:szCs w:val="24"/>
        </w:rPr>
        <w:t xml:space="preserve">urriculum Development; </w:t>
      </w:r>
      <w:r w:rsidRPr="003547F4">
        <w:rPr>
          <w:sz w:val="24"/>
          <w:szCs w:val="24"/>
        </w:rPr>
        <w:t xml:space="preserve">2014. Available at: </w:t>
      </w:r>
      <w:hyperlink r:id="rId30" w:history="1">
        <w:r w:rsidRPr="005A6CAF">
          <w:rPr>
            <w:rStyle w:val="Hyperlink"/>
            <w:color w:val="auto"/>
            <w:sz w:val="24"/>
            <w:szCs w:val="24"/>
            <w:u w:val="none"/>
          </w:rPr>
          <w:t>http://www.ascd.org/ASCD/pdf/siteASCD/publications/wholechild/wscc-a-collaborative-approach.pdf</w:t>
        </w:r>
      </w:hyperlink>
      <w:r w:rsidRPr="005A6CAF">
        <w:rPr>
          <w:sz w:val="24"/>
          <w:szCs w:val="24"/>
        </w:rPr>
        <w:t xml:space="preserve">. </w:t>
      </w:r>
    </w:p>
    <w:p w14:paraId="03969DCD" w14:textId="77777777" w:rsidR="003547F4" w:rsidRPr="003547F4" w:rsidRDefault="003547F4" w:rsidP="003547F4">
      <w:pPr>
        <w:autoSpaceDE w:val="0"/>
        <w:autoSpaceDN w:val="0"/>
        <w:adjustRightInd w:val="0"/>
        <w:ind w:left="720" w:hanging="720"/>
        <w:rPr>
          <w:sz w:val="24"/>
          <w:szCs w:val="24"/>
        </w:rPr>
      </w:pPr>
    </w:p>
    <w:p w14:paraId="44308343" w14:textId="77777777" w:rsidR="003547F4" w:rsidRPr="003547F4" w:rsidRDefault="003547F4" w:rsidP="003547F4">
      <w:pPr>
        <w:numPr>
          <w:ilvl w:val="0"/>
          <w:numId w:val="8"/>
        </w:numPr>
        <w:autoSpaceDE w:val="0"/>
        <w:autoSpaceDN w:val="0"/>
        <w:adjustRightInd w:val="0"/>
        <w:ind w:hanging="720"/>
        <w:rPr>
          <w:sz w:val="24"/>
          <w:szCs w:val="24"/>
        </w:rPr>
      </w:pPr>
      <w:r w:rsidRPr="003547F4">
        <w:rPr>
          <w:sz w:val="24"/>
          <w:szCs w:val="24"/>
        </w:rPr>
        <w:t xml:space="preserve">Golan M, Crow S. Targeting parents exclusively in the treatment of childhood obesity: long-term results. </w:t>
      </w:r>
      <w:r w:rsidRPr="003547F4">
        <w:rPr>
          <w:i/>
          <w:sz w:val="24"/>
          <w:szCs w:val="24"/>
        </w:rPr>
        <w:t>Obesity Research</w:t>
      </w:r>
      <w:r w:rsidRPr="003547F4">
        <w:rPr>
          <w:sz w:val="24"/>
          <w:szCs w:val="24"/>
        </w:rPr>
        <w:t xml:space="preserve"> 2004; 12:357-361.</w:t>
      </w:r>
    </w:p>
    <w:p w14:paraId="14286740" w14:textId="77777777" w:rsidR="003547F4" w:rsidRPr="003547F4" w:rsidRDefault="003547F4" w:rsidP="003547F4">
      <w:pPr>
        <w:autoSpaceDE w:val="0"/>
        <w:autoSpaceDN w:val="0"/>
        <w:adjustRightInd w:val="0"/>
        <w:ind w:left="720" w:hanging="720"/>
        <w:rPr>
          <w:sz w:val="24"/>
          <w:szCs w:val="24"/>
        </w:rPr>
      </w:pPr>
    </w:p>
    <w:p w14:paraId="6D0DC7C8" w14:textId="1E71C042" w:rsidR="003547F4" w:rsidRPr="003547F4" w:rsidRDefault="003547F4" w:rsidP="003547F4">
      <w:pPr>
        <w:numPr>
          <w:ilvl w:val="0"/>
          <w:numId w:val="8"/>
        </w:numPr>
        <w:autoSpaceDE w:val="0"/>
        <w:autoSpaceDN w:val="0"/>
        <w:adjustRightInd w:val="0"/>
        <w:ind w:hanging="720"/>
        <w:rPr>
          <w:sz w:val="24"/>
          <w:szCs w:val="24"/>
        </w:rPr>
      </w:pPr>
      <w:proofErr w:type="spellStart"/>
      <w:r w:rsidRPr="003547F4">
        <w:rPr>
          <w:sz w:val="24"/>
          <w:szCs w:val="24"/>
        </w:rPr>
        <w:t>Ransdell</w:t>
      </w:r>
      <w:proofErr w:type="spellEnd"/>
      <w:r w:rsidRPr="003547F4">
        <w:rPr>
          <w:sz w:val="24"/>
          <w:szCs w:val="24"/>
        </w:rPr>
        <w:t xml:space="preserve"> LB, Taylor A, Oakland D, Schmidt J, Moyer-</w:t>
      </w:r>
      <w:proofErr w:type="spellStart"/>
      <w:r w:rsidRPr="003547F4">
        <w:rPr>
          <w:sz w:val="24"/>
          <w:szCs w:val="24"/>
        </w:rPr>
        <w:t>Mileur</w:t>
      </w:r>
      <w:proofErr w:type="spellEnd"/>
      <w:r w:rsidRPr="003547F4">
        <w:rPr>
          <w:sz w:val="24"/>
          <w:szCs w:val="24"/>
        </w:rPr>
        <w:t xml:space="preserve"> L, Shultz B. Daughters and mothers exercising together: effects of home- and community-based programs. </w:t>
      </w:r>
      <w:r w:rsidRPr="003547F4">
        <w:rPr>
          <w:i/>
          <w:sz w:val="24"/>
          <w:szCs w:val="24"/>
        </w:rPr>
        <w:t>Medicine &amp; Science in Sports &amp; Exercise</w:t>
      </w:r>
      <w:r w:rsidR="000754C9">
        <w:rPr>
          <w:sz w:val="24"/>
          <w:szCs w:val="24"/>
        </w:rPr>
        <w:t xml:space="preserve"> 2003; 35:286-2</w:t>
      </w:r>
      <w:r w:rsidRPr="003547F4">
        <w:rPr>
          <w:sz w:val="24"/>
          <w:szCs w:val="24"/>
        </w:rPr>
        <w:t>96.</w:t>
      </w:r>
    </w:p>
    <w:p w14:paraId="44B63313" w14:textId="77777777" w:rsidR="003547F4" w:rsidRPr="003547F4" w:rsidRDefault="003547F4" w:rsidP="003547F4">
      <w:pPr>
        <w:autoSpaceDE w:val="0"/>
        <w:autoSpaceDN w:val="0"/>
        <w:adjustRightInd w:val="0"/>
        <w:ind w:left="720" w:hanging="720"/>
        <w:rPr>
          <w:sz w:val="24"/>
          <w:szCs w:val="24"/>
        </w:rPr>
      </w:pPr>
    </w:p>
    <w:p w14:paraId="1CD23DA4" w14:textId="736479EA" w:rsidR="003547F4" w:rsidRPr="003547F4" w:rsidRDefault="003547F4" w:rsidP="003547F4">
      <w:pPr>
        <w:numPr>
          <w:ilvl w:val="0"/>
          <w:numId w:val="8"/>
        </w:numPr>
        <w:autoSpaceDE w:val="0"/>
        <w:autoSpaceDN w:val="0"/>
        <w:adjustRightInd w:val="0"/>
        <w:ind w:hanging="720"/>
        <w:rPr>
          <w:sz w:val="24"/>
          <w:szCs w:val="24"/>
        </w:rPr>
      </w:pPr>
      <w:r w:rsidRPr="003547F4">
        <w:rPr>
          <w:sz w:val="24"/>
          <w:szCs w:val="24"/>
        </w:rPr>
        <w:t xml:space="preserve">McLean N, Griffin S, Toney K, Hardeman W. Family involvement in weight control, weight maintenance and weight-loss interventions: a systematic review of </w:t>
      </w:r>
      <w:proofErr w:type="spellStart"/>
      <w:r w:rsidRPr="003547F4">
        <w:rPr>
          <w:sz w:val="24"/>
          <w:szCs w:val="24"/>
        </w:rPr>
        <w:t>randomised</w:t>
      </w:r>
      <w:proofErr w:type="spellEnd"/>
      <w:r w:rsidRPr="003547F4">
        <w:rPr>
          <w:sz w:val="24"/>
          <w:szCs w:val="24"/>
        </w:rPr>
        <w:t xml:space="preserve"> trials. </w:t>
      </w:r>
      <w:r w:rsidRPr="003547F4">
        <w:rPr>
          <w:i/>
          <w:sz w:val="24"/>
          <w:szCs w:val="24"/>
        </w:rPr>
        <w:t>International Journal of Obesity Related Metabolic Disorders</w:t>
      </w:r>
      <w:r w:rsidR="000754C9">
        <w:rPr>
          <w:sz w:val="24"/>
          <w:szCs w:val="24"/>
        </w:rPr>
        <w:t xml:space="preserve"> 2003; 27:987-</w:t>
      </w:r>
      <w:r w:rsidRPr="003547F4">
        <w:rPr>
          <w:sz w:val="24"/>
          <w:szCs w:val="24"/>
        </w:rPr>
        <w:t>1005.</w:t>
      </w:r>
    </w:p>
    <w:p w14:paraId="489378F8" w14:textId="77777777" w:rsidR="003547F4" w:rsidRPr="003547F4" w:rsidRDefault="003547F4" w:rsidP="003547F4">
      <w:pPr>
        <w:autoSpaceDE w:val="0"/>
        <w:autoSpaceDN w:val="0"/>
        <w:adjustRightInd w:val="0"/>
        <w:ind w:left="720" w:hanging="720"/>
        <w:rPr>
          <w:sz w:val="24"/>
          <w:szCs w:val="24"/>
        </w:rPr>
      </w:pPr>
    </w:p>
    <w:p w14:paraId="5C94AB5E" w14:textId="2C96B3F3" w:rsidR="003547F4" w:rsidRPr="003547F4" w:rsidRDefault="003547F4" w:rsidP="003547F4">
      <w:pPr>
        <w:numPr>
          <w:ilvl w:val="0"/>
          <w:numId w:val="8"/>
        </w:numPr>
        <w:autoSpaceDE w:val="0"/>
        <w:autoSpaceDN w:val="0"/>
        <w:adjustRightInd w:val="0"/>
        <w:ind w:hanging="720"/>
        <w:rPr>
          <w:sz w:val="24"/>
          <w:szCs w:val="24"/>
        </w:rPr>
      </w:pPr>
      <w:r w:rsidRPr="003547F4">
        <w:rPr>
          <w:sz w:val="24"/>
          <w:szCs w:val="24"/>
        </w:rPr>
        <w:t xml:space="preserve">Wang Y, </w:t>
      </w:r>
      <w:proofErr w:type="gramStart"/>
      <w:r w:rsidRPr="003547F4">
        <w:rPr>
          <w:sz w:val="24"/>
          <w:szCs w:val="24"/>
        </w:rPr>
        <w:t>Cai</w:t>
      </w:r>
      <w:proofErr w:type="gramEnd"/>
      <w:r w:rsidRPr="003547F4">
        <w:rPr>
          <w:sz w:val="24"/>
          <w:szCs w:val="24"/>
        </w:rPr>
        <w:t xml:space="preserve"> L, Wu Y,</w:t>
      </w:r>
      <w:r w:rsidR="00414579">
        <w:rPr>
          <w:sz w:val="24"/>
          <w:szCs w:val="24"/>
        </w:rPr>
        <w:t xml:space="preserve"> et al</w:t>
      </w:r>
      <w:r w:rsidRPr="003547F4">
        <w:rPr>
          <w:sz w:val="24"/>
          <w:szCs w:val="24"/>
        </w:rPr>
        <w:t xml:space="preserve">. What childhood obesity prevention </w:t>
      </w:r>
      <w:proofErr w:type="spellStart"/>
      <w:r w:rsidRPr="003547F4">
        <w:rPr>
          <w:sz w:val="24"/>
          <w:szCs w:val="24"/>
        </w:rPr>
        <w:t>programmes</w:t>
      </w:r>
      <w:proofErr w:type="spellEnd"/>
      <w:r w:rsidRPr="003547F4">
        <w:rPr>
          <w:sz w:val="24"/>
          <w:szCs w:val="24"/>
        </w:rPr>
        <w:t xml:space="preserve"> work? A systematic review and meta</w:t>
      </w:r>
      <w:r w:rsidRPr="003547F4">
        <w:rPr>
          <w:rFonts w:ascii="Cambria Math" w:hAnsi="Cambria Math" w:cs="Cambria Math"/>
          <w:sz w:val="24"/>
          <w:szCs w:val="24"/>
        </w:rPr>
        <w:t>‐</w:t>
      </w:r>
      <w:r w:rsidRPr="003547F4">
        <w:rPr>
          <w:sz w:val="24"/>
          <w:szCs w:val="24"/>
        </w:rPr>
        <w:t xml:space="preserve">analysis. </w:t>
      </w:r>
      <w:r w:rsidRPr="00414579">
        <w:rPr>
          <w:i/>
          <w:sz w:val="24"/>
          <w:szCs w:val="24"/>
        </w:rPr>
        <w:t>Obesity Reviews</w:t>
      </w:r>
      <w:r w:rsidR="00414579">
        <w:rPr>
          <w:sz w:val="24"/>
          <w:szCs w:val="24"/>
        </w:rPr>
        <w:t>. 2015</w:t>
      </w:r>
      <w:r w:rsidRPr="003547F4">
        <w:rPr>
          <w:sz w:val="24"/>
          <w:szCs w:val="24"/>
        </w:rPr>
        <w:t>;</w:t>
      </w:r>
      <w:r w:rsidR="00414579">
        <w:rPr>
          <w:sz w:val="24"/>
          <w:szCs w:val="24"/>
        </w:rPr>
        <w:t xml:space="preserve"> </w:t>
      </w:r>
      <w:r w:rsidRPr="003547F4">
        <w:rPr>
          <w:sz w:val="24"/>
          <w:szCs w:val="24"/>
        </w:rPr>
        <w:t>16(7):547-</w:t>
      </w:r>
      <w:r w:rsidR="000754C9">
        <w:rPr>
          <w:sz w:val="24"/>
          <w:szCs w:val="24"/>
        </w:rPr>
        <w:t>5</w:t>
      </w:r>
      <w:r w:rsidRPr="003547F4">
        <w:rPr>
          <w:sz w:val="24"/>
          <w:szCs w:val="24"/>
        </w:rPr>
        <w:t>65.</w:t>
      </w:r>
    </w:p>
    <w:p w14:paraId="4E7F16DB" w14:textId="77777777" w:rsidR="003547F4" w:rsidRPr="003547F4" w:rsidRDefault="003547F4" w:rsidP="003547F4">
      <w:pPr>
        <w:autoSpaceDE w:val="0"/>
        <w:autoSpaceDN w:val="0"/>
        <w:adjustRightInd w:val="0"/>
        <w:ind w:left="720" w:hanging="720"/>
        <w:rPr>
          <w:sz w:val="24"/>
          <w:szCs w:val="24"/>
        </w:rPr>
      </w:pPr>
    </w:p>
    <w:p w14:paraId="7C9CA400" w14:textId="7A9970E0" w:rsidR="003547F4" w:rsidRPr="003547F4" w:rsidRDefault="003547F4" w:rsidP="003547F4">
      <w:pPr>
        <w:numPr>
          <w:ilvl w:val="0"/>
          <w:numId w:val="8"/>
        </w:numPr>
        <w:autoSpaceDE w:val="0"/>
        <w:autoSpaceDN w:val="0"/>
        <w:adjustRightInd w:val="0"/>
        <w:ind w:hanging="720"/>
        <w:rPr>
          <w:sz w:val="24"/>
          <w:szCs w:val="24"/>
        </w:rPr>
      </w:pPr>
      <w:r w:rsidRPr="003547F4">
        <w:rPr>
          <w:sz w:val="24"/>
          <w:szCs w:val="24"/>
        </w:rPr>
        <w:t xml:space="preserve">Lantz PM, Jacobson PD, Warner KE, </w:t>
      </w:r>
      <w:r w:rsidR="00D42080">
        <w:rPr>
          <w:sz w:val="24"/>
          <w:szCs w:val="24"/>
        </w:rPr>
        <w:t>et al</w:t>
      </w:r>
      <w:r w:rsidRPr="003547F4">
        <w:rPr>
          <w:sz w:val="24"/>
          <w:szCs w:val="24"/>
        </w:rPr>
        <w:t xml:space="preserve">. </w:t>
      </w:r>
      <w:proofErr w:type="gramStart"/>
      <w:r w:rsidRPr="003547F4">
        <w:rPr>
          <w:sz w:val="24"/>
          <w:szCs w:val="24"/>
        </w:rPr>
        <w:t>Investing</w:t>
      </w:r>
      <w:proofErr w:type="gramEnd"/>
      <w:r w:rsidRPr="003547F4">
        <w:rPr>
          <w:sz w:val="24"/>
          <w:szCs w:val="24"/>
        </w:rPr>
        <w:t xml:space="preserve"> in youth tobacco control: a review of smoking prevention and control strategies. </w:t>
      </w:r>
      <w:r w:rsidRPr="003547F4">
        <w:rPr>
          <w:i/>
          <w:sz w:val="24"/>
          <w:szCs w:val="24"/>
        </w:rPr>
        <w:t>Tobacco Control</w:t>
      </w:r>
      <w:r w:rsidRPr="003547F4">
        <w:rPr>
          <w:sz w:val="24"/>
          <w:szCs w:val="24"/>
        </w:rPr>
        <w:t xml:space="preserve"> 2000; 9:47-63.</w:t>
      </w:r>
    </w:p>
    <w:p w14:paraId="204C890A" w14:textId="77777777" w:rsidR="003547F4" w:rsidRPr="003547F4" w:rsidRDefault="003547F4" w:rsidP="003547F4">
      <w:pPr>
        <w:autoSpaceDE w:val="0"/>
        <w:autoSpaceDN w:val="0"/>
        <w:adjustRightInd w:val="0"/>
        <w:ind w:left="720" w:hanging="720"/>
        <w:rPr>
          <w:sz w:val="24"/>
          <w:szCs w:val="24"/>
        </w:rPr>
      </w:pPr>
    </w:p>
    <w:p w14:paraId="333213FC" w14:textId="77777777" w:rsidR="003547F4" w:rsidRPr="003547F4" w:rsidRDefault="003547F4" w:rsidP="003547F4">
      <w:pPr>
        <w:numPr>
          <w:ilvl w:val="0"/>
          <w:numId w:val="8"/>
        </w:numPr>
        <w:autoSpaceDE w:val="0"/>
        <w:autoSpaceDN w:val="0"/>
        <w:adjustRightInd w:val="0"/>
        <w:ind w:hanging="720"/>
        <w:rPr>
          <w:bCs/>
          <w:sz w:val="24"/>
          <w:szCs w:val="24"/>
        </w:rPr>
      </w:pPr>
      <w:proofErr w:type="spellStart"/>
      <w:r w:rsidRPr="003547F4">
        <w:rPr>
          <w:bCs/>
          <w:sz w:val="24"/>
          <w:szCs w:val="24"/>
        </w:rPr>
        <w:t>Splett</w:t>
      </w:r>
      <w:proofErr w:type="spellEnd"/>
      <w:r w:rsidRPr="003547F4">
        <w:rPr>
          <w:bCs/>
          <w:sz w:val="24"/>
          <w:szCs w:val="24"/>
        </w:rPr>
        <w:t xml:space="preserve"> PL, Erickson CD, </w:t>
      </w:r>
      <w:proofErr w:type="spellStart"/>
      <w:r w:rsidRPr="003547F4">
        <w:rPr>
          <w:bCs/>
          <w:sz w:val="24"/>
          <w:szCs w:val="24"/>
        </w:rPr>
        <w:t>Belseth</w:t>
      </w:r>
      <w:proofErr w:type="spellEnd"/>
      <w:r w:rsidRPr="003547F4">
        <w:rPr>
          <w:bCs/>
          <w:sz w:val="24"/>
          <w:szCs w:val="24"/>
        </w:rPr>
        <w:t xml:space="preserve"> SB, Jensen C. Evaluation and sustainability of the healthy learners asthma initiative</w:t>
      </w:r>
      <w:r w:rsidRPr="003547F4">
        <w:rPr>
          <w:bCs/>
          <w:i/>
          <w:sz w:val="24"/>
          <w:szCs w:val="24"/>
        </w:rPr>
        <w:t>. Journal of School Health</w:t>
      </w:r>
      <w:r w:rsidRPr="003547F4">
        <w:rPr>
          <w:bCs/>
          <w:sz w:val="24"/>
          <w:szCs w:val="24"/>
        </w:rPr>
        <w:t xml:space="preserve"> 2006; 76(6):276-282.</w:t>
      </w:r>
    </w:p>
    <w:p w14:paraId="23356BBD" w14:textId="77777777" w:rsidR="003547F4" w:rsidRPr="003547F4" w:rsidRDefault="003547F4" w:rsidP="003547F4">
      <w:pPr>
        <w:autoSpaceDE w:val="0"/>
        <w:autoSpaceDN w:val="0"/>
        <w:adjustRightInd w:val="0"/>
        <w:ind w:left="720" w:hanging="720"/>
        <w:rPr>
          <w:sz w:val="24"/>
          <w:szCs w:val="24"/>
        </w:rPr>
      </w:pPr>
    </w:p>
    <w:p w14:paraId="5372E62F" w14:textId="77777777" w:rsidR="003547F4" w:rsidRPr="003547F4" w:rsidRDefault="003547F4" w:rsidP="003547F4">
      <w:pPr>
        <w:numPr>
          <w:ilvl w:val="0"/>
          <w:numId w:val="8"/>
        </w:numPr>
        <w:autoSpaceDE w:val="0"/>
        <w:autoSpaceDN w:val="0"/>
        <w:adjustRightInd w:val="0"/>
        <w:ind w:hanging="720"/>
        <w:rPr>
          <w:sz w:val="24"/>
          <w:szCs w:val="24"/>
        </w:rPr>
      </w:pPr>
      <w:r w:rsidRPr="003547F4">
        <w:rPr>
          <w:sz w:val="24"/>
          <w:szCs w:val="24"/>
        </w:rPr>
        <w:t xml:space="preserve">Erickson, CD, </w:t>
      </w:r>
      <w:proofErr w:type="spellStart"/>
      <w:r w:rsidRPr="003547F4">
        <w:rPr>
          <w:sz w:val="24"/>
          <w:szCs w:val="24"/>
        </w:rPr>
        <w:t>Splett</w:t>
      </w:r>
      <w:proofErr w:type="spellEnd"/>
      <w:r w:rsidRPr="003547F4">
        <w:rPr>
          <w:sz w:val="24"/>
          <w:szCs w:val="24"/>
        </w:rPr>
        <w:t xml:space="preserve"> PL, </w:t>
      </w:r>
      <w:proofErr w:type="spellStart"/>
      <w:r w:rsidRPr="003547F4">
        <w:rPr>
          <w:sz w:val="24"/>
          <w:szCs w:val="24"/>
        </w:rPr>
        <w:t>Mullett</w:t>
      </w:r>
      <w:proofErr w:type="spellEnd"/>
      <w:r w:rsidRPr="003547F4">
        <w:rPr>
          <w:sz w:val="24"/>
          <w:szCs w:val="24"/>
        </w:rPr>
        <w:t xml:space="preserve"> SS, Jensen C, </w:t>
      </w:r>
      <w:proofErr w:type="spellStart"/>
      <w:r w:rsidRPr="003547F4">
        <w:rPr>
          <w:sz w:val="24"/>
          <w:szCs w:val="24"/>
        </w:rPr>
        <w:t>Belseth</w:t>
      </w:r>
      <w:proofErr w:type="spellEnd"/>
      <w:r w:rsidRPr="003547F4">
        <w:rPr>
          <w:sz w:val="24"/>
          <w:szCs w:val="24"/>
        </w:rPr>
        <w:t xml:space="preserve"> SB.</w:t>
      </w:r>
      <w:r w:rsidRPr="003547F4" w:rsidDel="008A265E">
        <w:rPr>
          <w:sz w:val="24"/>
          <w:szCs w:val="24"/>
        </w:rPr>
        <w:t xml:space="preserve"> </w:t>
      </w:r>
      <w:r w:rsidRPr="003547F4">
        <w:rPr>
          <w:sz w:val="24"/>
          <w:szCs w:val="24"/>
        </w:rPr>
        <w:t xml:space="preserve">The healthy learner model for student chronic condition management-Part II: The Asthma Initiative. </w:t>
      </w:r>
      <w:r w:rsidRPr="003547F4">
        <w:rPr>
          <w:i/>
          <w:sz w:val="24"/>
          <w:szCs w:val="24"/>
        </w:rPr>
        <w:t>Journal of School Nursing</w:t>
      </w:r>
      <w:r w:rsidRPr="003547F4">
        <w:rPr>
          <w:sz w:val="24"/>
          <w:szCs w:val="24"/>
        </w:rPr>
        <w:t xml:space="preserve"> 2006; 22(6):319-329.</w:t>
      </w:r>
    </w:p>
    <w:p w14:paraId="79F57F93" w14:textId="77777777" w:rsidR="003547F4" w:rsidRPr="003547F4" w:rsidRDefault="003547F4" w:rsidP="003547F4">
      <w:pPr>
        <w:autoSpaceDE w:val="0"/>
        <w:autoSpaceDN w:val="0"/>
        <w:adjustRightInd w:val="0"/>
        <w:ind w:left="720" w:hanging="720"/>
        <w:rPr>
          <w:sz w:val="24"/>
          <w:szCs w:val="24"/>
        </w:rPr>
      </w:pPr>
    </w:p>
    <w:p w14:paraId="5A2C16D3" w14:textId="77777777" w:rsidR="003547F4" w:rsidRPr="003547F4" w:rsidRDefault="003547F4" w:rsidP="003547F4">
      <w:pPr>
        <w:numPr>
          <w:ilvl w:val="0"/>
          <w:numId w:val="8"/>
        </w:numPr>
        <w:autoSpaceDE w:val="0"/>
        <w:autoSpaceDN w:val="0"/>
        <w:adjustRightInd w:val="0"/>
        <w:ind w:hanging="720"/>
        <w:rPr>
          <w:sz w:val="24"/>
          <w:szCs w:val="24"/>
        </w:rPr>
      </w:pPr>
      <w:r w:rsidRPr="003547F4">
        <w:rPr>
          <w:sz w:val="24"/>
          <w:szCs w:val="24"/>
        </w:rPr>
        <w:t xml:space="preserve">Levy M, Heffner B, Stewart T, </w:t>
      </w:r>
      <w:proofErr w:type="spellStart"/>
      <w:r w:rsidRPr="003547F4">
        <w:rPr>
          <w:sz w:val="24"/>
          <w:szCs w:val="24"/>
        </w:rPr>
        <w:t>Beeman</w:t>
      </w:r>
      <w:proofErr w:type="spellEnd"/>
      <w:r w:rsidRPr="003547F4">
        <w:rPr>
          <w:sz w:val="24"/>
          <w:szCs w:val="24"/>
        </w:rPr>
        <w:t xml:space="preserve"> G.</w:t>
      </w:r>
      <w:r w:rsidRPr="003547F4" w:rsidDel="008A265E">
        <w:rPr>
          <w:sz w:val="24"/>
          <w:szCs w:val="24"/>
        </w:rPr>
        <w:t xml:space="preserve"> </w:t>
      </w:r>
      <w:r w:rsidRPr="003547F4">
        <w:rPr>
          <w:sz w:val="24"/>
          <w:szCs w:val="24"/>
        </w:rPr>
        <w:t xml:space="preserve">The efficacy of asthma case management in an urban school district in reducing school absences and hospitalizations for asthma. </w:t>
      </w:r>
      <w:r w:rsidRPr="003547F4">
        <w:rPr>
          <w:i/>
          <w:sz w:val="24"/>
          <w:szCs w:val="24"/>
        </w:rPr>
        <w:t>Journal of School Health</w:t>
      </w:r>
      <w:r w:rsidRPr="003547F4">
        <w:rPr>
          <w:sz w:val="24"/>
          <w:szCs w:val="24"/>
        </w:rPr>
        <w:t xml:space="preserve"> 2006; 76(6):320-324.</w:t>
      </w:r>
    </w:p>
    <w:p w14:paraId="68747032" w14:textId="77777777" w:rsidR="003547F4" w:rsidRPr="003547F4" w:rsidRDefault="003547F4" w:rsidP="003547F4">
      <w:pPr>
        <w:autoSpaceDE w:val="0"/>
        <w:autoSpaceDN w:val="0"/>
        <w:adjustRightInd w:val="0"/>
        <w:ind w:left="720" w:hanging="720"/>
        <w:rPr>
          <w:sz w:val="24"/>
          <w:szCs w:val="24"/>
        </w:rPr>
      </w:pPr>
    </w:p>
    <w:p w14:paraId="56011C4F" w14:textId="4E91B70A" w:rsidR="003547F4" w:rsidRPr="003547F4" w:rsidRDefault="003547F4" w:rsidP="003547F4">
      <w:pPr>
        <w:numPr>
          <w:ilvl w:val="0"/>
          <w:numId w:val="8"/>
        </w:numPr>
        <w:autoSpaceDE w:val="0"/>
        <w:autoSpaceDN w:val="0"/>
        <w:adjustRightInd w:val="0"/>
        <w:ind w:hanging="720"/>
        <w:rPr>
          <w:sz w:val="24"/>
          <w:szCs w:val="24"/>
        </w:rPr>
      </w:pPr>
      <w:proofErr w:type="spellStart"/>
      <w:r w:rsidRPr="003547F4">
        <w:rPr>
          <w:sz w:val="24"/>
          <w:szCs w:val="24"/>
        </w:rPr>
        <w:t>Szapocznik</w:t>
      </w:r>
      <w:proofErr w:type="spellEnd"/>
      <w:r w:rsidRPr="003547F4">
        <w:rPr>
          <w:sz w:val="24"/>
          <w:szCs w:val="24"/>
        </w:rPr>
        <w:t xml:space="preserve"> J, </w:t>
      </w:r>
      <w:proofErr w:type="spellStart"/>
      <w:r w:rsidRPr="003547F4">
        <w:rPr>
          <w:sz w:val="24"/>
          <w:szCs w:val="24"/>
        </w:rPr>
        <w:t>Coatsworth</w:t>
      </w:r>
      <w:proofErr w:type="spellEnd"/>
      <w:r w:rsidRPr="003547F4">
        <w:rPr>
          <w:sz w:val="24"/>
          <w:szCs w:val="24"/>
        </w:rPr>
        <w:t xml:space="preserve"> JD. An </w:t>
      </w:r>
      <w:proofErr w:type="spellStart"/>
      <w:r w:rsidRPr="003547F4">
        <w:rPr>
          <w:sz w:val="24"/>
          <w:szCs w:val="24"/>
        </w:rPr>
        <w:t>ecodevelopmental</w:t>
      </w:r>
      <w:proofErr w:type="spellEnd"/>
      <w:r w:rsidRPr="003547F4">
        <w:rPr>
          <w:sz w:val="24"/>
          <w:szCs w:val="24"/>
        </w:rPr>
        <w:t xml:space="preserve"> framework for organizing risk </w:t>
      </w:r>
      <w:r w:rsidR="00AA3ED5">
        <w:rPr>
          <w:sz w:val="24"/>
          <w:szCs w:val="24"/>
        </w:rPr>
        <w:t>and protection for drug abuse: a</w:t>
      </w:r>
      <w:r w:rsidRPr="003547F4">
        <w:rPr>
          <w:sz w:val="24"/>
          <w:szCs w:val="24"/>
        </w:rPr>
        <w:t xml:space="preserve"> developmental model of risk and protection. In: </w:t>
      </w:r>
      <w:proofErr w:type="spellStart"/>
      <w:r w:rsidRPr="003547F4">
        <w:rPr>
          <w:sz w:val="24"/>
          <w:szCs w:val="24"/>
        </w:rPr>
        <w:t>Glantz</w:t>
      </w:r>
      <w:proofErr w:type="spellEnd"/>
      <w:r w:rsidRPr="003547F4">
        <w:rPr>
          <w:sz w:val="24"/>
          <w:szCs w:val="24"/>
        </w:rPr>
        <w:t xml:space="preserve"> M, </w:t>
      </w:r>
      <w:proofErr w:type="spellStart"/>
      <w:r w:rsidRPr="003547F4">
        <w:rPr>
          <w:sz w:val="24"/>
          <w:szCs w:val="24"/>
        </w:rPr>
        <w:t>Hartel</w:t>
      </w:r>
      <w:proofErr w:type="spellEnd"/>
      <w:r w:rsidRPr="003547F4">
        <w:rPr>
          <w:sz w:val="24"/>
          <w:szCs w:val="24"/>
        </w:rPr>
        <w:t xml:space="preserve"> CR, eds. </w:t>
      </w:r>
      <w:r w:rsidRPr="003547F4">
        <w:rPr>
          <w:i/>
          <w:iCs/>
          <w:sz w:val="24"/>
          <w:szCs w:val="24"/>
        </w:rPr>
        <w:t>Drug Abuse: Origins and Interventions</w:t>
      </w:r>
      <w:r w:rsidRPr="003547F4">
        <w:rPr>
          <w:sz w:val="24"/>
          <w:szCs w:val="24"/>
        </w:rPr>
        <w:t>. Washington, DC: Ame</w:t>
      </w:r>
      <w:r w:rsidR="00D42080">
        <w:rPr>
          <w:sz w:val="24"/>
          <w:szCs w:val="24"/>
        </w:rPr>
        <w:t>rican Psychological Association;</w:t>
      </w:r>
      <w:r w:rsidRPr="003547F4">
        <w:rPr>
          <w:sz w:val="24"/>
          <w:szCs w:val="24"/>
        </w:rPr>
        <w:t xml:space="preserve"> 1999, pp. 331-366.</w:t>
      </w:r>
    </w:p>
    <w:p w14:paraId="03A7DCFE" w14:textId="77777777" w:rsidR="003547F4" w:rsidRPr="003547F4" w:rsidRDefault="003547F4" w:rsidP="003547F4">
      <w:pPr>
        <w:autoSpaceDE w:val="0"/>
        <w:autoSpaceDN w:val="0"/>
        <w:adjustRightInd w:val="0"/>
        <w:ind w:left="720" w:hanging="720"/>
        <w:rPr>
          <w:sz w:val="24"/>
          <w:szCs w:val="24"/>
        </w:rPr>
      </w:pPr>
    </w:p>
    <w:p w14:paraId="59D5AB07" w14:textId="29C71D19" w:rsidR="003547F4" w:rsidRPr="003547F4" w:rsidRDefault="003547F4" w:rsidP="003547F4">
      <w:pPr>
        <w:numPr>
          <w:ilvl w:val="0"/>
          <w:numId w:val="8"/>
        </w:numPr>
        <w:autoSpaceDE w:val="0"/>
        <w:autoSpaceDN w:val="0"/>
        <w:adjustRightInd w:val="0"/>
        <w:ind w:hanging="720"/>
        <w:rPr>
          <w:sz w:val="24"/>
          <w:szCs w:val="24"/>
        </w:rPr>
      </w:pPr>
      <w:proofErr w:type="spellStart"/>
      <w:r w:rsidRPr="003547F4">
        <w:rPr>
          <w:sz w:val="24"/>
          <w:szCs w:val="24"/>
        </w:rPr>
        <w:t>Pequegnat</w:t>
      </w:r>
      <w:proofErr w:type="spellEnd"/>
      <w:r w:rsidRPr="003547F4">
        <w:rPr>
          <w:sz w:val="24"/>
          <w:szCs w:val="24"/>
        </w:rPr>
        <w:t xml:space="preserve"> W, </w:t>
      </w:r>
      <w:proofErr w:type="spellStart"/>
      <w:r w:rsidRPr="003547F4">
        <w:rPr>
          <w:sz w:val="24"/>
          <w:szCs w:val="24"/>
        </w:rPr>
        <w:t>Szapocznik</w:t>
      </w:r>
      <w:proofErr w:type="spellEnd"/>
      <w:r w:rsidRPr="003547F4">
        <w:rPr>
          <w:sz w:val="24"/>
          <w:szCs w:val="24"/>
        </w:rPr>
        <w:t xml:space="preserve"> J. The role of families in preventing and adapting to HIV/AIDS: Issues and answers. In: </w:t>
      </w:r>
      <w:proofErr w:type="spellStart"/>
      <w:r w:rsidRPr="003547F4">
        <w:rPr>
          <w:sz w:val="24"/>
          <w:szCs w:val="24"/>
        </w:rPr>
        <w:t>Pequegnat</w:t>
      </w:r>
      <w:proofErr w:type="spellEnd"/>
      <w:r w:rsidRPr="003547F4">
        <w:rPr>
          <w:sz w:val="24"/>
          <w:szCs w:val="24"/>
        </w:rPr>
        <w:t xml:space="preserve"> W, </w:t>
      </w:r>
      <w:proofErr w:type="spellStart"/>
      <w:r w:rsidRPr="003547F4">
        <w:rPr>
          <w:sz w:val="24"/>
          <w:szCs w:val="24"/>
        </w:rPr>
        <w:t>Szapocznik</w:t>
      </w:r>
      <w:proofErr w:type="spellEnd"/>
      <w:r w:rsidRPr="003547F4">
        <w:rPr>
          <w:sz w:val="24"/>
          <w:szCs w:val="24"/>
        </w:rPr>
        <w:t xml:space="preserve"> J, eds. </w:t>
      </w:r>
      <w:r w:rsidRPr="003547F4">
        <w:rPr>
          <w:i/>
          <w:iCs/>
          <w:sz w:val="24"/>
          <w:szCs w:val="24"/>
        </w:rPr>
        <w:t>Working with Families in the Era of HIV/AIDS</w:t>
      </w:r>
      <w:r w:rsidRPr="003547F4">
        <w:rPr>
          <w:sz w:val="24"/>
          <w:szCs w:val="24"/>
        </w:rPr>
        <w:t>. Thous</w:t>
      </w:r>
      <w:r w:rsidR="00D42080">
        <w:rPr>
          <w:sz w:val="24"/>
          <w:szCs w:val="24"/>
        </w:rPr>
        <w:t>and Oaks, CA: Sage Publications;</w:t>
      </w:r>
      <w:r w:rsidRPr="003547F4">
        <w:rPr>
          <w:sz w:val="24"/>
          <w:szCs w:val="24"/>
        </w:rPr>
        <w:t xml:space="preserve"> 2000.</w:t>
      </w:r>
    </w:p>
    <w:p w14:paraId="750F1291" w14:textId="77777777" w:rsidR="003547F4" w:rsidRPr="003547F4" w:rsidRDefault="003547F4" w:rsidP="003547F4">
      <w:pPr>
        <w:autoSpaceDE w:val="0"/>
        <w:autoSpaceDN w:val="0"/>
        <w:adjustRightInd w:val="0"/>
        <w:ind w:left="720" w:hanging="720"/>
        <w:rPr>
          <w:sz w:val="24"/>
          <w:szCs w:val="24"/>
        </w:rPr>
      </w:pPr>
    </w:p>
    <w:p w14:paraId="5E483B83" w14:textId="77777777" w:rsidR="003547F4" w:rsidRPr="003547F4" w:rsidRDefault="003547F4" w:rsidP="003547F4">
      <w:pPr>
        <w:numPr>
          <w:ilvl w:val="0"/>
          <w:numId w:val="8"/>
        </w:numPr>
        <w:autoSpaceDE w:val="0"/>
        <w:autoSpaceDN w:val="0"/>
        <w:adjustRightInd w:val="0"/>
        <w:ind w:hanging="720"/>
        <w:rPr>
          <w:sz w:val="24"/>
          <w:szCs w:val="24"/>
        </w:rPr>
      </w:pPr>
      <w:r w:rsidRPr="003547F4">
        <w:rPr>
          <w:sz w:val="24"/>
          <w:szCs w:val="24"/>
        </w:rPr>
        <w:t xml:space="preserve">Nader PR, Sellers DE, Johnson CC, et al. The effect of adult participation in a school-based family intervention to improve children's diet and physical activity: The Child and Adolescent Trial for Cardiovascular Health. </w:t>
      </w:r>
      <w:r w:rsidRPr="003547F4">
        <w:rPr>
          <w:i/>
          <w:iCs/>
          <w:sz w:val="24"/>
          <w:szCs w:val="24"/>
        </w:rPr>
        <w:t>Preventive Medicine</w:t>
      </w:r>
      <w:r w:rsidRPr="003547F4">
        <w:rPr>
          <w:sz w:val="24"/>
          <w:szCs w:val="24"/>
        </w:rPr>
        <w:t xml:space="preserve"> 1996; 25:455-464.</w:t>
      </w:r>
    </w:p>
    <w:p w14:paraId="141FEDBB" w14:textId="77777777" w:rsidR="003547F4" w:rsidRPr="003547F4" w:rsidRDefault="003547F4" w:rsidP="003547F4">
      <w:pPr>
        <w:autoSpaceDE w:val="0"/>
        <w:autoSpaceDN w:val="0"/>
        <w:adjustRightInd w:val="0"/>
        <w:ind w:left="720" w:hanging="720"/>
        <w:rPr>
          <w:sz w:val="24"/>
          <w:szCs w:val="24"/>
        </w:rPr>
      </w:pPr>
    </w:p>
    <w:p w14:paraId="27EFC9F2" w14:textId="56277C2F" w:rsidR="003547F4" w:rsidRPr="003547F4" w:rsidRDefault="003547F4" w:rsidP="003547F4">
      <w:pPr>
        <w:numPr>
          <w:ilvl w:val="0"/>
          <w:numId w:val="8"/>
        </w:numPr>
        <w:autoSpaceDE w:val="0"/>
        <w:autoSpaceDN w:val="0"/>
        <w:adjustRightInd w:val="0"/>
        <w:ind w:hanging="720"/>
        <w:rPr>
          <w:sz w:val="24"/>
          <w:szCs w:val="24"/>
        </w:rPr>
      </w:pPr>
      <w:r w:rsidRPr="003547F4">
        <w:rPr>
          <w:sz w:val="24"/>
          <w:szCs w:val="24"/>
        </w:rPr>
        <w:t xml:space="preserve">Perry CL, </w:t>
      </w:r>
      <w:proofErr w:type="spellStart"/>
      <w:r w:rsidRPr="003547F4">
        <w:rPr>
          <w:sz w:val="24"/>
          <w:szCs w:val="24"/>
        </w:rPr>
        <w:t>Luepker</w:t>
      </w:r>
      <w:proofErr w:type="spellEnd"/>
      <w:r w:rsidRPr="003547F4">
        <w:rPr>
          <w:sz w:val="24"/>
          <w:szCs w:val="24"/>
        </w:rPr>
        <w:t xml:space="preserve"> RV, Murray DM, </w:t>
      </w:r>
      <w:r w:rsidR="00D42080">
        <w:rPr>
          <w:sz w:val="24"/>
          <w:szCs w:val="24"/>
        </w:rPr>
        <w:t>et al</w:t>
      </w:r>
      <w:r w:rsidRPr="003547F4">
        <w:rPr>
          <w:sz w:val="24"/>
          <w:szCs w:val="24"/>
        </w:rPr>
        <w:t xml:space="preserve">. Parent involvement with children's health promotion: The Minnesota Home Team. </w:t>
      </w:r>
      <w:r w:rsidRPr="003547F4">
        <w:rPr>
          <w:i/>
          <w:iCs/>
          <w:sz w:val="24"/>
          <w:szCs w:val="24"/>
        </w:rPr>
        <w:t>American Journal of Public Health</w:t>
      </w:r>
      <w:r w:rsidRPr="003547F4">
        <w:rPr>
          <w:sz w:val="24"/>
          <w:szCs w:val="24"/>
        </w:rPr>
        <w:t xml:space="preserve"> 1988; 78(9):1156-1160.</w:t>
      </w:r>
    </w:p>
    <w:p w14:paraId="3523066E" w14:textId="77777777" w:rsidR="003547F4" w:rsidRPr="003547F4" w:rsidRDefault="003547F4" w:rsidP="003547F4">
      <w:pPr>
        <w:autoSpaceDE w:val="0"/>
        <w:autoSpaceDN w:val="0"/>
        <w:adjustRightInd w:val="0"/>
        <w:ind w:left="720" w:hanging="720"/>
        <w:rPr>
          <w:sz w:val="24"/>
          <w:szCs w:val="24"/>
        </w:rPr>
      </w:pPr>
    </w:p>
    <w:p w14:paraId="0F1152E9" w14:textId="2B8D00C3" w:rsidR="009D1D34" w:rsidRPr="003547F4" w:rsidRDefault="009D1D34" w:rsidP="009D1D34">
      <w:pPr>
        <w:numPr>
          <w:ilvl w:val="0"/>
          <w:numId w:val="8"/>
        </w:numPr>
        <w:autoSpaceDE w:val="0"/>
        <w:autoSpaceDN w:val="0"/>
        <w:adjustRightInd w:val="0"/>
        <w:ind w:hanging="720"/>
        <w:rPr>
          <w:sz w:val="24"/>
          <w:szCs w:val="24"/>
        </w:rPr>
      </w:pPr>
      <w:proofErr w:type="spellStart"/>
      <w:r w:rsidRPr="003547F4">
        <w:rPr>
          <w:sz w:val="24"/>
          <w:szCs w:val="24"/>
        </w:rPr>
        <w:t>Branum</w:t>
      </w:r>
      <w:proofErr w:type="spellEnd"/>
      <w:r w:rsidRPr="003547F4">
        <w:rPr>
          <w:sz w:val="24"/>
          <w:szCs w:val="24"/>
        </w:rPr>
        <w:t xml:space="preserve"> AM, </w:t>
      </w:r>
      <w:proofErr w:type="spellStart"/>
      <w:r w:rsidRPr="003547F4">
        <w:rPr>
          <w:sz w:val="24"/>
          <w:szCs w:val="24"/>
        </w:rPr>
        <w:t>Lukacs</w:t>
      </w:r>
      <w:proofErr w:type="spellEnd"/>
      <w:r w:rsidRPr="003547F4">
        <w:rPr>
          <w:sz w:val="24"/>
          <w:szCs w:val="24"/>
        </w:rPr>
        <w:t xml:space="preserve"> SL. Food allergy among US children: trends in prevalence and hospitalizations. </w:t>
      </w:r>
      <w:r w:rsidRPr="003547F4">
        <w:rPr>
          <w:i/>
          <w:sz w:val="24"/>
          <w:szCs w:val="24"/>
        </w:rPr>
        <w:t>NCHS Data Brief</w:t>
      </w:r>
      <w:r w:rsidRPr="003547F4">
        <w:rPr>
          <w:sz w:val="24"/>
          <w:szCs w:val="24"/>
        </w:rPr>
        <w:t xml:space="preserve">, No. 10. Hyattsville, MD: National Center for Health Statistics; 2008. Available at: </w:t>
      </w:r>
      <w:bookmarkStart w:id="6" w:name="_GoBack"/>
      <w:r w:rsidRPr="009D1D34">
        <w:fldChar w:fldCharType="begin"/>
      </w:r>
      <w:r w:rsidRPr="009D1D34">
        <w:instrText xml:space="preserve"> HYPERLINK "http://www.cdc.gov/nchs/data/databriefs/db10.pdf%20%20" </w:instrText>
      </w:r>
      <w:r w:rsidRPr="009D1D34">
        <w:fldChar w:fldCharType="separate"/>
      </w:r>
      <w:r w:rsidRPr="009D1D34">
        <w:rPr>
          <w:rStyle w:val="Hyperlink"/>
          <w:color w:val="auto"/>
          <w:sz w:val="24"/>
          <w:szCs w:val="24"/>
          <w:u w:val="none"/>
        </w:rPr>
        <w:t>http://www.cdc.gov/nchs/d</w:t>
      </w:r>
      <w:r w:rsidRPr="009D1D34">
        <w:rPr>
          <w:rStyle w:val="Hyperlink"/>
          <w:color w:val="auto"/>
          <w:sz w:val="24"/>
          <w:szCs w:val="24"/>
          <w:u w:val="none"/>
        </w:rPr>
        <w:t>ata/databriefs/db10.pdf</w:t>
      </w:r>
      <w:r w:rsidRPr="009D1D34">
        <w:rPr>
          <w:rStyle w:val="Hyperlink"/>
          <w:color w:val="auto"/>
          <w:sz w:val="24"/>
          <w:szCs w:val="24"/>
        </w:rPr>
        <w:t xml:space="preserve"> </w:t>
      </w:r>
      <w:r w:rsidRPr="009D1D34">
        <w:rPr>
          <w:rStyle w:val="Hyperlink"/>
          <w:color w:val="auto"/>
          <w:sz w:val="24"/>
          <w:szCs w:val="24"/>
        </w:rPr>
        <w:fldChar w:fldCharType="end"/>
      </w:r>
      <w:r w:rsidRPr="009D1D34">
        <w:rPr>
          <w:sz w:val="24"/>
          <w:szCs w:val="24"/>
        </w:rPr>
        <w:t xml:space="preserve"> </w:t>
      </w:r>
      <w:bookmarkEnd w:id="6"/>
    </w:p>
    <w:p w14:paraId="26A664FA" w14:textId="77777777" w:rsidR="009D1D34" w:rsidRPr="003547F4" w:rsidRDefault="009D1D34" w:rsidP="009D1D34">
      <w:pPr>
        <w:autoSpaceDE w:val="0"/>
        <w:autoSpaceDN w:val="0"/>
        <w:adjustRightInd w:val="0"/>
        <w:ind w:left="720" w:hanging="720"/>
        <w:rPr>
          <w:sz w:val="24"/>
          <w:szCs w:val="24"/>
        </w:rPr>
      </w:pPr>
    </w:p>
    <w:p w14:paraId="202F6176" w14:textId="4E9A0B4B" w:rsidR="009D1D34" w:rsidRPr="009D1D34" w:rsidRDefault="009D1D34" w:rsidP="009D1D34">
      <w:pPr>
        <w:numPr>
          <w:ilvl w:val="0"/>
          <w:numId w:val="8"/>
        </w:numPr>
        <w:autoSpaceDE w:val="0"/>
        <w:autoSpaceDN w:val="0"/>
        <w:adjustRightInd w:val="0"/>
        <w:ind w:hanging="720"/>
        <w:rPr>
          <w:sz w:val="24"/>
          <w:szCs w:val="24"/>
        </w:rPr>
      </w:pPr>
      <w:r w:rsidRPr="003547F4">
        <w:rPr>
          <w:sz w:val="24"/>
          <w:szCs w:val="24"/>
        </w:rPr>
        <w:t xml:space="preserve">Liu AH, Jaramillo R, </w:t>
      </w:r>
      <w:proofErr w:type="spellStart"/>
      <w:r w:rsidRPr="003547F4">
        <w:rPr>
          <w:sz w:val="24"/>
          <w:szCs w:val="24"/>
        </w:rPr>
        <w:t>Sicherer</w:t>
      </w:r>
      <w:proofErr w:type="spellEnd"/>
      <w:r w:rsidRPr="003547F4">
        <w:rPr>
          <w:sz w:val="24"/>
          <w:szCs w:val="24"/>
        </w:rPr>
        <w:t xml:space="preserve"> SH, et al. National prevalence and risk factors for food allergy and relationship to asthma: results from the National Health and Nutrition Examination Survey 2005-2006. </w:t>
      </w:r>
      <w:r w:rsidRPr="003547F4">
        <w:rPr>
          <w:i/>
          <w:sz w:val="24"/>
          <w:szCs w:val="24"/>
        </w:rPr>
        <w:t>Journal of Allergy and Clinical Immunology</w:t>
      </w:r>
      <w:r w:rsidRPr="003547F4">
        <w:rPr>
          <w:sz w:val="24"/>
          <w:szCs w:val="24"/>
        </w:rPr>
        <w:t xml:space="preserve"> 2010; 126(4):798-806 e13.</w:t>
      </w:r>
    </w:p>
    <w:p w14:paraId="01B0EBC5" w14:textId="77777777" w:rsidR="009D1D34" w:rsidRPr="009D1D34" w:rsidRDefault="009D1D34" w:rsidP="009D1D34">
      <w:pPr>
        <w:pStyle w:val="ListParagraph"/>
        <w:rPr>
          <w:sz w:val="24"/>
          <w:szCs w:val="24"/>
        </w:rPr>
      </w:pPr>
    </w:p>
    <w:p w14:paraId="764666A3" w14:textId="55FB2E63" w:rsidR="00B37B25" w:rsidRPr="00B37B25" w:rsidRDefault="00B37B25" w:rsidP="00B37B25">
      <w:pPr>
        <w:pStyle w:val="ListParagraph"/>
        <w:numPr>
          <w:ilvl w:val="0"/>
          <w:numId w:val="8"/>
        </w:numPr>
        <w:autoSpaceDE w:val="0"/>
        <w:autoSpaceDN w:val="0"/>
        <w:adjustRightInd w:val="0"/>
        <w:ind w:hanging="720"/>
        <w:rPr>
          <w:sz w:val="24"/>
          <w:szCs w:val="24"/>
        </w:rPr>
      </w:pPr>
      <w:r w:rsidRPr="00B37B25">
        <w:rPr>
          <w:sz w:val="24"/>
          <w:szCs w:val="24"/>
        </w:rPr>
        <w:t xml:space="preserve">Centers for Disease Control and Prevention. </w:t>
      </w:r>
      <w:r w:rsidRPr="00B37B25">
        <w:rPr>
          <w:i/>
          <w:iCs/>
          <w:sz w:val="24"/>
          <w:szCs w:val="24"/>
        </w:rPr>
        <w:t>Voluntary Guidelines for Managing Food Allergies in Schools and Early Care and Education Programs</w:t>
      </w:r>
      <w:r w:rsidRPr="00B37B25">
        <w:rPr>
          <w:sz w:val="24"/>
          <w:szCs w:val="24"/>
        </w:rPr>
        <w:t xml:space="preserve">. Washington, DC: US Department of Health and Human Services; 2013. Available at: </w:t>
      </w:r>
      <w:hyperlink r:id="rId31" w:history="1">
        <w:r w:rsidRPr="009D1D34">
          <w:rPr>
            <w:rStyle w:val="Hyperlink"/>
            <w:color w:val="auto"/>
            <w:sz w:val="24"/>
            <w:szCs w:val="24"/>
            <w:u w:val="none"/>
          </w:rPr>
          <w:t>https://www.cdc.gov/healthyyouth/foodallergies/pdf/13_243135_a_food_allergy_web_508.pdf</w:t>
        </w:r>
      </w:hyperlink>
    </w:p>
    <w:p w14:paraId="061F82B6" w14:textId="77777777" w:rsidR="003547F4" w:rsidRPr="003547F4" w:rsidRDefault="003547F4" w:rsidP="00B37B25">
      <w:pPr>
        <w:autoSpaceDE w:val="0"/>
        <w:autoSpaceDN w:val="0"/>
        <w:adjustRightInd w:val="0"/>
        <w:rPr>
          <w:sz w:val="24"/>
          <w:szCs w:val="24"/>
        </w:rPr>
      </w:pPr>
    </w:p>
    <w:p w14:paraId="01E6414F" w14:textId="1461D39B" w:rsidR="003547F4" w:rsidRPr="003547F4" w:rsidRDefault="003547F4" w:rsidP="003547F4">
      <w:pPr>
        <w:numPr>
          <w:ilvl w:val="0"/>
          <w:numId w:val="8"/>
        </w:numPr>
        <w:autoSpaceDE w:val="0"/>
        <w:autoSpaceDN w:val="0"/>
        <w:adjustRightInd w:val="0"/>
        <w:ind w:hanging="720"/>
        <w:rPr>
          <w:sz w:val="24"/>
          <w:szCs w:val="24"/>
        </w:rPr>
      </w:pPr>
      <w:r w:rsidRPr="003547F4">
        <w:rPr>
          <w:sz w:val="24"/>
          <w:szCs w:val="24"/>
        </w:rPr>
        <w:t>Centers for Disease Control and Prevention. National diabetes fact sheet: national estimates and general information on diabetes and prediabetes in the United States, 2011. Atlanta, GA: Centers for</w:t>
      </w:r>
      <w:r w:rsidR="00683BE1">
        <w:rPr>
          <w:sz w:val="24"/>
          <w:szCs w:val="24"/>
        </w:rPr>
        <w:t xml:space="preserve"> Disease Control and Prevention;</w:t>
      </w:r>
      <w:r w:rsidRPr="003547F4">
        <w:rPr>
          <w:sz w:val="24"/>
          <w:szCs w:val="24"/>
        </w:rPr>
        <w:t xml:space="preserve"> 2011. Available at: </w:t>
      </w:r>
      <w:hyperlink r:id="rId32" w:history="1">
        <w:r w:rsidRPr="005A6CAF">
          <w:rPr>
            <w:rStyle w:val="Hyperlink"/>
            <w:color w:val="auto"/>
            <w:sz w:val="24"/>
            <w:szCs w:val="24"/>
            <w:u w:val="none"/>
          </w:rPr>
          <w:t>http://www.cdc.gov/diabetes/pubs/pdf/ndfs_2011.pdf</w:t>
        </w:r>
      </w:hyperlink>
      <w:r w:rsidR="00D42080" w:rsidRPr="005A6CAF">
        <w:rPr>
          <w:sz w:val="24"/>
          <w:szCs w:val="24"/>
        </w:rPr>
        <w:t xml:space="preserve">. </w:t>
      </w:r>
    </w:p>
    <w:p w14:paraId="79642839" w14:textId="77777777" w:rsidR="003547F4" w:rsidRPr="003547F4" w:rsidRDefault="003547F4" w:rsidP="003547F4">
      <w:pPr>
        <w:autoSpaceDE w:val="0"/>
        <w:autoSpaceDN w:val="0"/>
        <w:adjustRightInd w:val="0"/>
        <w:ind w:left="720" w:hanging="720"/>
        <w:rPr>
          <w:sz w:val="24"/>
          <w:szCs w:val="24"/>
        </w:rPr>
      </w:pPr>
    </w:p>
    <w:p w14:paraId="1267F937" w14:textId="2C823623" w:rsidR="003547F4" w:rsidRPr="003547F4" w:rsidRDefault="003547F4" w:rsidP="003547F4">
      <w:pPr>
        <w:numPr>
          <w:ilvl w:val="0"/>
          <w:numId w:val="8"/>
        </w:numPr>
        <w:autoSpaceDE w:val="0"/>
        <w:autoSpaceDN w:val="0"/>
        <w:adjustRightInd w:val="0"/>
        <w:ind w:hanging="720"/>
        <w:rPr>
          <w:sz w:val="24"/>
          <w:szCs w:val="24"/>
        </w:rPr>
      </w:pPr>
      <w:r w:rsidRPr="003547F4">
        <w:rPr>
          <w:sz w:val="24"/>
          <w:szCs w:val="24"/>
        </w:rPr>
        <w:t xml:space="preserve">Li C, Ford ES, Zhao G, </w:t>
      </w:r>
      <w:proofErr w:type="spellStart"/>
      <w:r w:rsidRPr="003547F4">
        <w:rPr>
          <w:sz w:val="24"/>
          <w:szCs w:val="24"/>
        </w:rPr>
        <w:t>Mokdad</w:t>
      </w:r>
      <w:proofErr w:type="spellEnd"/>
      <w:r w:rsidRPr="003547F4">
        <w:rPr>
          <w:sz w:val="24"/>
          <w:szCs w:val="24"/>
        </w:rPr>
        <w:t xml:space="preserve"> AH. Prevalence of pre-diabetes and its association with clustering of </w:t>
      </w:r>
      <w:proofErr w:type="spellStart"/>
      <w:r w:rsidRPr="003547F4">
        <w:rPr>
          <w:sz w:val="24"/>
          <w:szCs w:val="24"/>
        </w:rPr>
        <w:t>cardiometabolicy</w:t>
      </w:r>
      <w:proofErr w:type="spellEnd"/>
      <w:r w:rsidRPr="003547F4">
        <w:rPr>
          <w:sz w:val="24"/>
          <w:szCs w:val="24"/>
        </w:rPr>
        <w:t xml:space="preserve"> risk factors and hyperinsulinemia among U.S. adolescents: NHANES 2005-2006. </w:t>
      </w:r>
      <w:r w:rsidRPr="003547F4">
        <w:rPr>
          <w:i/>
          <w:sz w:val="24"/>
          <w:szCs w:val="24"/>
        </w:rPr>
        <w:t>Diabetes Care</w:t>
      </w:r>
      <w:r w:rsidRPr="003547F4">
        <w:rPr>
          <w:sz w:val="24"/>
          <w:szCs w:val="24"/>
        </w:rPr>
        <w:t xml:space="preserve"> 2009; 32:342-</w:t>
      </w:r>
      <w:r w:rsidR="000754C9">
        <w:rPr>
          <w:sz w:val="24"/>
          <w:szCs w:val="24"/>
        </w:rPr>
        <w:t>34</w:t>
      </w:r>
      <w:r w:rsidRPr="003547F4">
        <w:rPr>
          <w:sz w:val="24"/>
          <w:szCs w:val="24"/>
        </w:rPr>
        <w:t>7.</w:t>
      </w:r>
    </w:p>
    <w:p w14:paraId="39D069C1" w14:textId="77777777" w:rsidR="003547F4" w:rsidRPr="003547F4" w:rsidRDefault="003547F4" w:rsidP="003547F4">
      <w:pPr>
        <w:autoSpaceDE w:val="0"/>
        <w:autoSpaceDN w:val="0"/>
        <w:adjustRightInd w:val="0"/>
        <w:ind w:left="720" w:hanging="720"/>
        <w:rPr>
          <w:sz w:val="24"/>
          <w:szCs w:val="24"/>
        </w:rPr>
      </w:pPr>
    </w:p>
    <w:p w14:paraId="0B75E27D" w14:textId="712EA266" w:rsidR="003547F4" w:rsidRPr="003547F4" w:rsidRDefault="003547F4" w:rsidP="003547F4">
      <w:pPr>
        <w:numPr>
          <w:ilvl w:val="0"/>
          <w:numId w:val="8"/>
        </w:numPr>
        <w:autoSpaceDE w:val="0"/>
        <w:autoSpaceDN w:val="0"/>
        <w:adjustRightInd w:val="0"/>
        <w:ind w:hanging="720"/>
        <w:rPr>
          <w:sz w:val="24"/>
          <w:szCs w:val="24"/>
        </w:rPr>
      </w:pPr>
      <w:proofErr w:type="spellStart"/>
      <w:r w:rsidRPr="003547F4">
        <w:rPr>
          <w:sz w:val="24"/>
          <w:szCs w:val="24"/>
        </w:rPr>
        <w:t>Geiss</w:t>
      </w:r>
      <w:proofErr w:type="spellEnd"/>
      <w:r w:rsidRPr="003547F4">
        <w:rPr>
          <w:sz w:val="24"/>
          <w:szCs w:val="24"/>
        </w:rPr>
        <w:t xml:space="preserve"> LS, Li Y, Kirtland K, Barker L, Burrows NR, Gregg EW. Increasing prevalence of diagnosed diabetes – United States and Puerto Rico, 1995-2010. </w:t>
      </w:r>
      <w:r w:rsidRPr="003547F4">
        <w:rPr>
          <w:i/>
          <w:sz w:val="24"/>
          <w:szCs w:val="24"/>
        </w:rPr>
        <w:t>M</w:t>
      </w:r>
      <w:r w:rsidR="00D42080">
        <w:rPr>
          <w:i/>
          <w:sz w:val="24"/>
          <w:szCs w:val="24"/>
        </w:rPr>
        <w:t xml:space="preserve">orbidity and </w:t>
      </w:r>
      <w:r w:rsidRPr="003547F4">
        <w:rPr>
          <w:i/>
          <w:sz w:val="24"/>
          <w:szCs w:val="24"/>
        </w:rPr>
        <w:t>M</w:t>
      </w:r>
      <w:r w:rsidR="00D42080">
        <w:rPr>
          <w:i/>
          <w:sz w:val="24"/>
          <w:szCs w:val="24"/>
        </w:rPr>
        <w:t xml:space="preserve">ortality </w:t>
      </w:r>
      <w:r w:rsidRPr="003547F4">
        <w:rPr>
          <w:i/>
          <w:sz w:val="24"/>
          <w:szCs w:val="24"/>
        </w:rPr>
        <w:t>W</w:t>
      </w:r>
      <w:r w:rsidR="00D42080">
        <w:rPr>
          <w:i/>
          <w:sz w:val="24"/>
          <w:szCs w:val="24"/>
        </w:rPr>
        <w:t xml:space="preserve">eekly </w:t>
      </w:r>
      <w:r w:rsidRPr="003547F4">
        <w:rPr>
          <w:i/>
          <w:sz w:val="24"/>
          <w:szCs w:val="24"/>
        </w:rPr>
        <w:t>R</w:t>
      </w:r>
      <w:r w:rsidR="00D42080">
        <w:rPr>
          <w:i/>
          <w:sz w:val="24"/>
          <w:szCs w:val="24"/>
        </w:rPr>
        <w:t>eport</w:t>
      </w:r>
      <w:r w:rsidRPr="003547F4">
        <w:rPr>
          <w:sz w:val="24"/>
          <w:szCs w:val="24"/>
        </w:rPr>
        <w:t xml:space="preserve"> 2012; 61(45):918-921.</w:t>
      </w:r>
    </w:p>
    <w:p w14:paraId="7A56925E" w14:textId="663A1842" w:rsidR="003547F4" w:rsidRPr="008A0322" w:rsidRDefault="003547F4" w:rsidP="003547F4">
      <w:pPr>
        <w:autoSpaceDE w:val="0"/>
        <w:autoSpaceDN w:val="0"/>
        <w:adjustRightInd w:val="0"/>
        <w:ind w:left="720" w:hanging="720"/>
        <w:rPr>
          <w:sz w:val="24"/>
          <w:szCs w:val="24"/>
        </w:rPr>
      </w:pPr>
    </w:p>
    <w:p w14:paraId="1E40B708" w14:textId="77777777" w:rsidR="000749ED" w:rsidRPr="000749ED" w:rsidRDefault="000749ED" w:rsidP="000749ED">
      <w:pPr>
        <w:pStyle w:val="Title"/>
        <w:pBdr>
          <w:bottom w:val="single" w:sz="12" w:space="1" w:color="auto"/>
        </w:pBdr>
        <w:tabs>
          <w:tab w:val="left" w:pos="0"/>
          <w:tab w:val="right" w:pos="540"/>
          <w:tab w:val="left" w:pos="600"/>
          <w:tab w:val="right" w:pos="1260"/>
        </w:tabs>
        <w:jc w:val="left"/>
        <w:rPr>
          <w:b w:val="0"/>
          <w:szCs w:val="24"/>
        </w:rPr>
      </w:pPr>
    </w:p>
    <w:p w14:paraId="33BA7E15" w14:textId="77777777" w:rsidR="00C36603" w:rsidRDefault="00C36603" w:rsidP="000749ED">
      <w:pPr>
        <w:pStyle w:val="Heading4"/>
        <w:jc w:val="center"/>
        <w:rPr>
          <w:sz w:val="24"/>
          <w:szCs w:val="24"/>
          <w:u w:val="none"/>
        </w:rPr>
      </w:pPr>
    </w:p>
    <w:p w14:paraId="1483ACBF" w14:textId="77777777" w:rsidR="00C0595B" w:rsidRDefault="000749ED" w:rsidP="000749ED">
      <w:pPr>
        <w:rPr>
          <w:b/>
          <w:sz w:val="24"/>
          <w:szCs w:val="24"/>
        </w:rPr>
      </w:pPr>
      <w:r w:rsidRPr="000749ED">
        <w:rPr>
          <w:b/>
          <w:sz w:val="24"/>
          <w:szCs w:val="24"/>
        </w:rPr>
        <w:t>QUESTION:</w:t>
      </w:r>
    </w:p>
    <w:p w14:paraId="1A86C8F2" w14:textId="77777777" w:rsidR="000958E7" w:rsidRDefault="000958E7" w:rsidP="008A0322">
      <w:pPr>
        <w:ind w:left="720" w:hanging="720"/>
        <w:rPr>
          <w:sz w:val="24"/>
        </w:rPr>
      </w:pPr>
    </w:p>
    <w:p w14:paraId="3FD7B02D" w14:textId="61AFB0AA" w:rsidR="00C0595B" w:rsidRDefault="008F5AF1" w:rsidP="008A0322">
      <w:pPr>
        <w:ind w:left="720" w:hanging="720"/>
        <w:rPr>
          <w:sz w:val="24"/>
          <w:szCs w:val="24"/>
        </w:rPr>
      </w:pPr>
      <w:r>
        <w:rPr>
          <w:sz w:val="24"/>
        </w:rPr>
        <w:t>18</w:t>
      </w:r>
      <w:r w:rsidR="008A0322" w:rsidRPr="008A0322">
        <w:rPr>
          <w:sz w:val="24"/>
        </w:rPr>
        <w:t>.</w:t>
      </w:r>
      <w:r w:rsidR="008A0322" w:rsidRPr="008A0322">
        <w:rPr>
          <w:sz w:val="24"/>
        </w:rPr>
        <w:tab/>
        <w:t xml:space="preserve">During this school year, have teachers in this school given students </w:t>
      </w:r>
      <w:r w:rsidR="008A467C">
        <w:rPr>
          <w:sz w:val="24"/>
        </w:rPr>
        <w:t xml:space="preserve">health education </w:t>
      </w:r>
      <w:r w:rsidR="008A0322" w:rsidRPr="008A0322">
        <w:rPr>
          <w:sz w:val="24"/>
        </w:rPr>
        <w:t>homework assignments or activities to do at home with their parents?</w:t>
      </w:r>
    </w:p>
    <w:p w14:paraId="508E7408" w14:textId="77777777" w:rsidR="008A0322" w:rsidRPr="008A0322" w:rsidRDefault="008A0322" w:rsidP="008A0322">
      <w:pPr>
        <w:autoSpaceDE w:val="0"/>
        <w:autoSpaceDN w:val="0"/>
        <w:adjustRightInd w:val="0"/>
        <w:rPr>
          <w:sz w:val="24"/>
          <w:szCs w:val="24"/>
        </w:rPr>
      </w:pPr>
    </w:p>
    <w:p w14:paraId="04062DE7" w14:textId="77777777" w:rsidR="00C0595B" w:rsidRDefault="008A0322" w:rsidP="008A0322">
      <w:pPr>
        <w:rPr>
          <w:b/>
          <w:sz w:val="24"/>
          <w:szCs w:val="24"/>
        </w:rPr>
      </w:pPr>
      <w:r w:rsidRPr="008A0322">
        <w:rPr>
          <w:b/>
          <w:sz w:val="24"/>
          <w:szCs w:val="24"/>
        </w:rPr>
        <w:t>RATIONALE:</w:t>
      </w:r>
    </w:p>
    <w:p w14:paraId="7C1BA5F8" w14:textId="77777777" w:rsidR="008A0322" w:rsidRPr="008A0322" w:rsidRDefault="008A0322" w:rsidP="008A0322">
      <w:pPr>
        <w:rPr>
          <w:b/>
          <w:sz w:val="24"/>
          <w:szCs w:val="24"/>
        </w:rPr>
      </w:pPr>
    </w:p>
    <w:p w14:paraId="4BBB1DFE" w14:textId="77777777" w:rsidR="00C0595B" w:rsidRDefault="008A0322" w:rsidP="008A0322">
      <w:pPr>
        <w:rPr>
          <w:sz w:val="24"/>
          <w:szCs w:val="24"/>
          <w:vertAlign w:val="superscript"/>
        </w:rPr>
      </w:pPr>
      <w:r w:rsidRPr="008A0322">
        <w:rPr>
          <w:sz w:val="24"/>
          <w:szCs w:val="24"/>
        </w:rPr>
        <w:t xml:space="preserve">This question assesses whether </w:t>
      </w:r>
      <w:r w:rsidRPr="008A0322">
        <w:rPr>
          <w:color w:val="000000"/>
          <w:sz w:val="24"/>
          <w:szCs w:val="24"/>
        </w:rPr>
        <w:t xml:space="preserve">teachers develop family-based education strategies that involve parents in discussions about health topics with their children. Supporting learning at home is a type of involvement promoted in CDC’s </w:t>
      </w:r>
      <w:r w:rsidRPr="008A0322">
        <w:rPr>
          <w:i/>
          <w:color w:val="000000"/>
          <w:sz w:val="24"/>
          <w:szCs w:val="24"/>
        </w:rPr>
        <w:t>Parent Engagement: Strategies for Involving Parents in School Health.</w:t>
      </w:r>
      <w:r w:rsidR="000958E7">
        <w:rPr>
          <w:color w:val="000000"/>
          <w:sz w:val="24"/>
          <w:szCs w:val="24"/>
          <w:vertAlign w:val="superscript"/>
        </w:rPr>
        <w:t>1</w:t>
      </w:r>
      <w:r w:rsidRPr="008A0322">
        <w:rPr>
          <w:color w:val="000000"/>
          <w:sz w:val="24"/>
          <w:szCs w:val="24"/>
        </w:rPr>
        <w:t xml:space="preserve"> </w:t>
      </w:r>
      <w:r w:rsidRPr="008A0322">
        <w:rPr>
          <w:sz w:val="24"/>
          <w:szCs w:val="24"/>
        </w:rPr>
        <w:t>Engaging parents in homework assignments or other health activities at home can increase the likelihood that students receive consistent messages at home and in school as well as decrease the likelihood that they engage in health-risk behaviors.</w:t>
      </w:r>
      <w:r w:rsidRPr="008A0322">
        <w:rPr>
          <w:sz w:val="24"/>
          <w:szCs w:val="24"/>
          <w:vertAlign w:val="superscript"/>
        </w:rPr>
        <w:t>2-4</w:t>
      </w:r>
    </w:p>
    <w:p w14:paraId="647A7FB3" w14:textId="77777777" w:rsidR="008A0322" w:rsidRDefault="008A0322" w:rsidP="008A0322">
      <w:pPr>
        <w:autoSpaceDE w:val="0"/>
        <w:autoSpaceDN w:val="0"/>
        <w:adjustRightInd w:val="0"/>
        <w:rPr>
          <w:sz w:val="24"/>
          <w:szCs w:val="24"/>
        </w:rPr>
      </w:pPr>
    </w:p>
    <w:p w14:paraId="72CDD546" w14:textId="6852E8BF" w:rsidR="0084743A" w:rsidRDefault="0053039B" w:rsidP="008A0322">
      <w:pPr>
        <w:autoSpaceDE w:val="0"/>
        <w:autoSpaceDN w:val="0"/>
        <w:adjustRightInd w:val="0"/>
        <w:rPr>
          <w:rFonts w:eastAsiaTheme="minorEastAsia"/>
          <w:i/>
          <w:sz w:val="24"/>
          <w:szCs w:val="24"/>
        </w:rPr>
      </w:pPr>
      <w:r w:rsidRPr="0053039B">
        <w:rPr>
          <w:rFonts w:eastAsiaTheme="minorEastAsia"/>
          <w:i/>
          <w:sz w:val="24"/>
          <w:szCs w:val="24"/>
        </w:rPr>
        <w:t>Th</w:t>
      </w:r>
      <w:r w:rsidR="00AF0984">
        <w:rPr>
          <w:rFonts w:eastAsiaTheme="minorEastAsia"/>
          <w:i/>
          <w:sz w:val="24"/>
          <w:szCs w:val="24"/>
        </w:rPr>
        <w:t>is</w:t>
      </w:r>
      <w:r w:rsidRPr="0053039B">
        <w:rPr>
          <w:rFonts w:eastAsiaTheme="minorEastAsia"/>
          <w:i/>
          <w:sz w:val="24"/>
          <w:szCs w:val="24"/>
        </w:rPr>
        <w:t xml:space="preserve"> item provide</w:t>
      </w:r>
      <w:r w:rsidR="00AF0984">
        <w:rPr>
          <w:rFonts w:eastAsiaTheme="minorEastAsia"/>
          <w:i/>
          <w:sz w:val="24"/>
          <w:szCs w:val="24"/>
        </w:rPr>
        <w:t>s</w:t>
      </w:r>
      <w:r w:rsidRPr="0053039B">
        <w:rPr>
          <w:rFonts w:eastAsiaTheme="minorEastAsia"/>
          <w:i/>
          <w:sz w:val="24"/>
          <w:szCs w:val="24"/>
        </w:rPr>
        <w:t xml:space="preserve"> data for a school health specific performance measure. These measures are required for grantees receiving funding under CDC-RFA-PS13-1308: Promoting Adolescent Health Through School-Based HIV/STD Prevention and School-Based Surveillance.</w:t>
      </w:r>
    </w:p>
    <w:p w14:paraId="738D5831" w14:textId="77777777" w:rsidR="0053039B" w:rsidRPr="008A0322" w:rsidRDefault="0053039B" w:rsidP="008A0322">
      <w:pPr>
        <w:autoSpaceDE w:val="0"/>
        <w:autoSpaceDN w:val="0"/>
        <w:adjustRightInd w:val="0"/>
        <w:rPr>
          <w:sz w:val="24"/>
          <w:szCs w:val="24"/>
        </w:rPr>
      </w:pPr>
    </w:p>
    <w:p w14:paraId="5D7BC53B" w14:textId="77777777" w:rsidR="008A0322" w:rsidRPr="008A0322" w:rsidRDefault="008A0322" w:rsidP="008A0322">
      <w:pPr>
        <w:autoSpaceDE w:val="0"/>
        <w:autoSpaceDN w:val="0"/>
        <w:adjustRightInd w:val="0"/>
        <w:rPr>
          <w:b/>
          <w:sz w:val="24"/>
          <w:szCs w:val="24"/>
        </w:rPr>
      </w:pPr>
      <w:r w:rsidRPr="008A0322">
        <w:rPr>
          <w:b/>
          <w:sz w:val="24"/>
          <w:szCs w:val="24"/>
        </w:rPr>
        <w:t>REFERENCES:</w:t>
      </w:r>
    </w:p>
    <w:p w14:paraId="704A4A5D" w14:textId="77777777" w:rsidR="008A0322" w:rsidRPr="008A0322" w:rsidRDefault="008A0322" w:rsidP="008A0322">
      <w:pPr>
        <w:spacing w:before="100" w:beforeAutospacing="1" w:after="100" w:afterAutospacing="1"/>
        <w:ind w:left="720" w:hanging="720"/>
        <w:rPr>
          <w:sz w:val="24"/>
          <w:szCs w:val="24"/>
          <w:lang w:val="en"/>
        </w:rPr>
      </w:pPr>
      <w:r w:rsidRPr="008A0322">
        <w:rPr>
          <w:sz w:val="24"/>
          <w:szCs w:val="24"/>
        </w:rPr>
        <w:t>1.</w:t>
      </w:r>
      <w:r w:rsidRPr="008A0322">
        <w:rPr>
          <w:sz w:val="24"/>
          <w:szCs w:val="24"/>
        </w:rPr>
        <w:tab/>
        <w:t xml:space="preserve">Centers for Disease Control and Prevention. </w:t>
      </w:r>
      <w:r w:rsidRPr="00AD2804">
        <w:rPr>
          <w:i/>
          <w:sz w:val="24"/>
          <w:szCs w:val="24"/>
        </w:rPr>
        <w:t>Parent Engagement: Strategies for Involving Parents in School Health</w:t>
      </w:r>
      <w:r w:rsidRPr="008A0322">
        <w:rPr>
          <w:sz w:val="24"/>
          <w:szCs w:val="24"/>
        </w:rPr>
        <w:t>. Atlanta, GA: U.S. Department of Health and Human Services; 2012.</w:t>
      </w:r>
    </w:p>
    <w:p w14:paraId="6D13BB22" w14:textId="7DF4DC0A" w:rsidR="00C0595B" w:rsidRDefault="008A0322" w:rsidP="008A0322">
      <w:pPr>
        <w:autoSpaceDE w:val="0"/>
        <w:autoSpaceDN w:val="0"/>
        <w:adjustRightInd w:val="0"/>
        <w:ind w:left="720" w:hanging="720"/>
        <w:rPr>
          <w:rFonts w:eastAsia="Calibri"/>
          <w:color w:val="000000"/>
          <w:sz w:val="24"/>
          <w:szCs w:val="24"/>
        </w:rPr>
      </w:pPr>
      <w:r w:rsidRPr="008A0322">
        <w:rPr>
          <w:rFonts w:eastAsia="Calibri"/>
          <w:color w:val="000000"/>
          <w:sz w:val="24"/>
          <w:szCs w:val="24"/>
        </w:rPr>
        <w:t>2.</w:t>
      </w:r>
      <w:r w:rsidRPr="008A0322">
        <w:rPr>
          <w:rFonts w:eastAsia="Calibri"/>
          <w:color w:val="000000"/>
          <w:sz w:val="24"/>
          <w:szCs w:val="24"/>
        </w:rPr>
        <w:tab/>
        <w:t xml:space="preserve">Weiss HB, </w:t>
      </w:r>
      <w:proofErr w:type="spellStart"/>
      <w:r w:rsidRPr="008A0322">
        <w:rPr>
          <w:rFonts w:eastAsia="Calibri"/>
          <w:color w:val="000000"/>
          <w:sz w:val="24"/>
          <w:szCs w:val="24"/>
        </w:rPr>
        <w:t>Kreider</w:t>
      </w:r>
      <w:proofErr w:type="spellEnd"/>
      <w:r w:rsidR="00857CD3">
        <w:rPr>
          <w:rFonts w:eastAsia="Calibri"/>
          <w:color w:val="000000"/>
          <w:sz w:val="24"/>
          <w:szCs w:val="24"/>
        </w:rPr>
        <w:t xml:space="preserve"> H, Lopez ME, Chatman CM, ed</w:t>
      </w:r>
      <w:r w:rsidRPr="008A0322">
        <w:rPr>
          <w:rFonts w:eastAsia="Calibri"/>
          <w:color w:val="000000"/>
          <w:sz w:val="24"/>
          <w:szCs w:val="24"/>
        </w:rPr>
        <w:t xml:space="preserve">s. </w:t>
      </w:r>
      <w:r w:rsidRPr="008A0322">
        <w:rPr>
          <w:rFonts w:eastAsia="Calibri"/>
          <w:i/>
          <w:iCs/>
          <w:color w:val="000000"/>
          <w:sz w:val="24"/>
          <w:szCs w:val="24"/>
        </w:rPr>
        <w:t xml:space="preserve">Preparing Educators to Involve Families. </w:t>
      </w:r>
      <w:r w:rsidRPr="008A0322">
        <w:rPr>
          <w:rFonts w:eastAsia="Calibri"/>
          <w:color w:val="000000"/>
          <w:sz w:val="24"/>
          <w:szCs w:val="24"/>
        </w:rPr>
        <w:t>Thousand Oa</w:t>
      </w:r>
      <w:r w:rsidR="00857CD3">
        <w:rPr>
          <w:rFonts w:eastAsia="Calibri"/>
          <w:color w:val="000000"/>
          <w:sz w:val="24"/>
          <w:szCs w:val="24"/>
        </w:rPr>
        <w:t>ks, CA: Sage Public</w:t>
      </w:r>
      <w:r w:rsidR="000754C9">
        <w:rPr>
          <w:rFonts w:eastAsia="Calibri"/>
          <w:color w:val="000000"/>
          <w:sz w:val="24"/>
          <w:szCs w:val="24"/>
        </w:rPr>
        <w:t>ations, Inc.;</w:t>
      </w:r>
      <w:r w:rsidRPr="008A0322">
        <w:rPr>
          <w:rFonts w:eastAsia="Calibri"/>
          <w:color w:val="000000"/>
          <w:sz w:val="24"/>
          <w:szCs w:val="24"/>
        </w:rPr>
        <w:t xml:space="preserve"> 2005.</w:t>
      </w:r>
    </w:p>
    <w:p w14:paraId="28FEF02E" w14:textId="77777777" w:rsidR="008A0322" w:rsidRPr="008A0322" w:rsidRDefault="008A0322" w:rsidP="008A0322">
      <w:pPr>
        <w:autoSpaceDE w:val="0"/>
        <w:autoSpaceDN w:val="0"/>
        <w:adjustRightInd w:val="0"/>
        <w:ind w:left="720" w:hanging="720"/>
        <w:rPr>
          <w:rFonts w:eastAsia="Calibri"/>
          <w:color w:val="000000"/>
          <w:sz w:val="24"/>
          <w:szCs w:val="24"/>
        </w:rPr>
      </w:pPr>
    </w:p>
    <w:p w14:paraId="5750CCAE" w14:textId="65C124DF" w:rsidR="008A0322" w:rsidRPr="008A0322" w:rsidRDefault="008A0322" w:rsidP="008A0322">
      <w:pPr>
        <w:autoSpaceDE w:val="0"/>
        <w:autoSpaceDN w:val="0"/>
        <w:adjustRightInd w:val="0"/>
        <w:ind w:left="720" w:hanging="720"/>
        <w:rPr>
          <w:rFonts w:eastAsia="Calibri"/>
          <w:color w:val="000000"/>
          <w:sz w:val="24"/>
          <w:szCs w:val="24"/>
        </w:rPr>
      </w:pPr>
      <w:r w:rsidRPr="008A0322">
        <w:rPr>
          <w:rFonts w:eastAsia="Calibri"/>
          <w:color w:val="000000"/>
          <w:sz w:val="24"/>
          <w:szCs w:val="24"/>
        </w:rPr>
        <w:t>3.</w:t>
      </w:r>
      <w:r w:rsidRPr="008A0322">
        <w:rPr>
          <w:rFonts w:eastAsia="Calibri"/>
          <w:color w:val="000000"/>
          <w:sz w:val="24"/>
          <w:szCs w:val="24"/>
        </w:rPr>
        <w:tab/>
        <w:t xml:space="preserve">Hoover-Dempsey KV, </w:t>
      </w:r>
      <w:proofErr w:type="spellStart"/>
      <w:r w:rsidRPr="008A0322">
        <w:rPr>
          <w:rFonts w:eastAsia="Calibri"/>
          <w:color w:val="000000"/>
          <w:sz w:val="24"/>
          <w:szCs w:val="24"/>
        </w:rPr>
        <w:t>Battiato</w:t>
      </w:r>
      <w:proofErr w:type="spellEnd"/>
      <w:r w:rsidRPr="008A0322">
        <w:rPr>
          <w:rFonts w:eastAsia="Calibri"/>
          <w:color w:val="000000"/>
          <w:sz w:val="24"/>
          <w:szCs w:val="24"/>
        </w:rPr>
        <w:t xml:space="preserve"> AC, Walker JMT, Reed RP, </w:t>
      </w:r>
      <w:proofErr w:type="spellStart"/>
      <w:r w:rsidRPr="008A0322">
        <w:rPr>
          <w:rFonts w:eastAsia="Calibri"/>
          <w:color w:val="000000"/>
          <w:sz w:val="24"/>
          <w:szCs w:val="24"/>
        </w:rPr>
        <w:t>DeJong</w:t>
      </w:r>
      <w:proofErr w:type="spellEnd"/>
      <w:r w:rsidRPr="008A0322">
        <w:rPr>
          <w:rFonts w:eastAsia="Calibri"/>
          <w:color w:val="000000"/>
          <w:sz w:val="24"/>
          <w:szCs w:val="24"/>
        </w:rPr>
        <w:t xml:space="preserve"> JM, Jones KP. Parental involvement in homework. </w:t>
      </w:r>
      <w:r w:rsidRPr="008A0322">
        <w:rPr>
          <w:rFonts w:eastAsia="Calibri"/>
          <w:i/>
          <w:iCs/>
          <w:color w:val="000000"/>
          <w:sz w:val="24"/>
          <w:szCs w:val="24"/>
        </w:rPr>
        <w:t xml:space="preserve">Educational Psychologist </w:t>
      </w:r>
      <w:r w:rsidRPr="008A0322">
        <w:rPr>
          <w:rFonts w:eastAsia="Calibri"/>
          <w:color w:val="000000"/>
          <w:sz w:val="24"/>
          <w:szCs w:val="24"/>
        </w:rPr>
        <w:t>2001;</w:t>
      </w:r>
      <w:r w:rsidR="00E40FEB">
        <w:rPr>
          <w:rFonts w:eastAsia="Calibri"/>
          <w:color w:val="000000"/>
          <w:sz w:val="24"/>
          <w:szCs w:val="24"/>
        </w:rPr>
        <w:t xml:space="preserve"> </w:t>
      </w:r>
      <w:r w:rsidR="000754C9">
        <w:rPr>
          <w:rFonts w:eastAsia="Calibri"/>
          <w:color w:val="000000"/>
          <w:sz w:val="24"/>
          <w:szCs w:val="24"/>
        </w:rPr>
        <w:t>36(3):195-</w:t>
      </w:r>
      <w:r w:rsidRPr="008A0322">
        <w:rPr>
          <w:rFonts w:eastAsia="Calibri"/>
          <w:color w:val="000000"/>
          <w:sz w:val="24"/>
          <w:szCs w:val="24"/>
        </w:rPr>
        <w:t>209.</w:t>
      </w:r>
    </w:p>
    <w:p w14:paraId="51C92359" w14:textId="752FFAE6" w:rsidR="008A0322" w:rsidRPr="008A0322" w:rsidRDefault="008A0322" w:rsidP="008A0322">
      <w:pPr>
        <w:spacing w:before="100" w:beforeAutospacing="1" w:after="100" w:afterAutospacing="1"/>
        <w:ind w:left="720" w:hanging="720"/>
        <w:rPr>
          <w:sz w:val="24"/>
          <w:szCs w:val="24"/>
          <w:lang w:val="en"/>
        </w:rPr>
      </w:pPr>
      <w:r w:rsidRPr="008A0322">
        <w:rPr>
          <w:sz w:val="24"/>
          <w:szCs w:val="24"/>
          <w:lang w:val="en"/>
        </w:rPr>
        <w:lastRenderedPageBreak/>
        <w:t>4.</w:t>
      </w:r>
      <w:r w:rsidRPr="008A0322">
        <w:rPr>
          <w:sz w:val="24"/>
          <w:szCs w:val="24"/>
          <w:lang w:val="en"/>
        </w:rPr>
        <w:tab/>
        <w:t xml:space="preserve">Hawkins JD, Catalano RF, </w:t>
      </w:r>
      <w:proofErr w:type="spellStart"/>
      <w:r w:rsidRPr="008A0322">
        <w:rPr>
          <w:sz w:val="24"/>
          <w:szCs w:val="24"/>
          <w:lang w:val="en"/>
        </w:rPr>
        <w:t>Kosterman</w:t>
      </w:r>
      <w:proofErr w:type="spellEnd"/>
      <w:r w:rsidRPr="008A0322">
        <w:rPr>
          <w:sz w:val="24"/>
          <w:szCs w:val="24"/>
          <w:lang w:val="en"/>
        </w:rPr>
        <w:t xml:space="preserve"> R, Abbott R, Hill KG. Preventing adolescent health-risk behaviors by strengthening protection during childhood. </w:t>
      </w:r>
      <w:r w:rsidRPr="008A0322">
        <w:rPr>
          <w:i/>
          <w:iCs/>
          <w:sz w:val="24"/>
          <w:szCs w:val="24"/>
          <w:lang w:val="en"/>
        </w:rPr>
        <w:t>Archives of Pediatrics &amp; Adolescent Medicine</w:t>
      </w:r>
      <w:r w:rsidRPr="008A0322">
        <w:rPr>
          <w:sz w:val="24"/>
          <w:szCs w:val="24"/>
          <w:lang w:val="en"/>
        </w:rPr>
        <w:t xml:space="preserve"> 1999;</w:t>
      </w:r>
      <w:r w:rsidR="00E40FEB">
        <w:rPr>
          <w:sz w:val="24"/>
          <w:szCs w:val="24"/>
          <w:lang w:val="en"/>
        </w:rPr>
        <w:t xml:space="preserve"> </w:t>
      </w:r>
      <w:r w:rsidR="00AF3178">
        <w:rPr>
          <w:sz w:val="24"/>
          <w:szCs w:val="24"/>
          <w:lang w:val="en"/>
        </w:rPr>
        <w:t>153:226-</w:t>
      </w:r>
      <w:r w:rsidRPr="008A0322">
        <w:rPr>
          <w:sz w:val="24"/>
          <w:szCs w:val="24"/>
          <w:lang w:val="en"/>
        </w:rPr>
        <w:t>234.</w:t>
      </w:r>
    </w:p>
    <w:p w14:paraId="2C5DFC01" w14:textId="77777777" w:rsidR="000749ED" w:rsidRPr="000749ED" w:rsidRDefault="000749ED" w:rsidP="000749ED">
      <w:pPr>
        <w:pStyle w:val="Title"/>
        <w:pBdr>
          <w:bottom w:val="single" w:sz="12" w:space="1" w:color="auto"/>
        </w:pBdr>
        <w:tabs>
          <w:tab w:val="left" w:pos="0"/>
          <w:tab w:val="right" w:pos="540"/>
          <w:tab w:val="left" w:pos="600"/>
          <w:tab w:val="right" w:pos="1260"/>
        </w:tabs>
        <w:jc w:val="left"/>
        <w:rPr>
          <w:b w:val="0"/>
          <w:szCs w:val="24"/>
        </w:rPr>
      </w:pPr>
    </w:p>
    <w:p w14:paraId="15858807" w14:textId="56AA1E16" w:rsidR="00076224" w:rsidRDefault="009477C0">
      <w:pPr>
        <w:rPr>
          <w:b/>
          <w:sz w:val="24"/>
          <w:szCs w:val="24"/>
        </w:rPr>
      </w:pPr>
      <w:r>
        <w:rPr>
          <w:b/>
          <w:sz w:val="24"/>
          <w:szCs w:val="24"/>
        </w:rPr>
        <w:br w:type="page"/>
      </w:r>
    </w:p>
    <w:p w14:paraId="3EC037D4" w14:textId="77777777" w:rsidR="00076224" w:rsidRPr="00076224" w:rsidRDefault="00076224" w:rsidP="00076224">
      <w:pPr>
        <w:pStyle w:val="BodyText"/>
        <w:ind w:left="720" w:hanging="720"/>
        <w:jc w:val="center"/>
        <w:rPr>
          <w:sz w:val="28"/>
          <w:szCs w:val="28"/>
        </w:rPr>
      </w:pPr>
      <w:r w:rsidRPr="00076224">
        <w:rPr>
          <w:sz w:val="28"/>
          <w:szCs w:val="28"/>
        </w:rPr>
        <w:lastRenderedPageBreak/>
        <w:t>PROFESSIONAL DEVELOPMENT</w:t>
      </w:r>
    </w:p>
    <w:p w14:paraId="6F2A9E33" w14:textId="77777777" w:rsidR="00076224" w:rsidRDefault="00076224" w:rsidP="000749ED">
      <w:pPr>
        <w:rPr>
          <w:b/>
          <w:sz w:val="24"/>
          <w:szCs w:val="24"/>
        </w:rPr>
      </w:pPr>
    </w:p>
    <w:p w14:paraId="5103F0BB" w14:textId="77777777" w:rsidR="00C0595B" w:rsidRDefault="000749ED" w:rsidP="000749ED">
      <w:pPr>
        <w:rPr>
          <w:b/>
          <w:sz w:val="24"/>
          <w:szCs w:val="24"/>
        </w:rPr>
      </w:pPr>
      <w:r w:rsidRPr="000749ED">
        <w:rPr>
          <w:b/>
          <w:sz w:val="24"/>
          <w:szCs w:val="24"/>
        </w:rPr>
        <w:t>QUESTIONS:</w:t>
      </w:r>
    </w:p>
    <w:p w14:paraId="1F37067C" w14:textId="77777777" w:rsidR="00843ECB" w:rsidRDefault="00843ECB" w:rsidP="000749ED">
      <w:pPr>
        <w:rPr>
          <w:b/>
          <w:sz w:val="24"/>
          <w:szCs w:val="24"/>
        </w:rPr>
      </w:pPr>
    </w:p>
    <w:p w14:paraId="1D0080A4" w14:textId="372CF009" w:rsidR="000749ED" w:rsidRDefault="008F5AF1" w:rsidP="00C0595B">
      <w:pPr>
        <w:ind w:left="720" w:hanging="720"/>
        <w:rPr>
          <w:sz w:val="24"/>
          <w:szCs w:val="24"/>
        </w:rPr>
      </w:pPr>
      <w:r>
        <w:rPr>
          <w:sz w:val="24"/>
          <w:szCs w:val="24"/>
        </w:rPr>
        <w:t>19</w:t>
      </w:r>
      <w:r w:rsidR="00843ECB" w:rsidRPr="00843ECB">
        <w:rPr>
          <w:sz w:val="24"/>
          <w:szCs w:val="24"/>
        </w:rPr>
        <w:t>.</w:t>
      </w:r>
      <w:r w:rsidR="00843ECB" w:rsidRPr="00843ECB">
        <w:rPr>
          <w:sz w:val="24"/>
          <w:szCs w:val="24"/>
        </w:rPr>
        <w:tab/>
        <w:t>During the past two years, did you receive professional development (e.g., workshops, confer</w:t>
      </w:r>
      <w:r w:rsidR="004047FD">
        <w:rPr>
          <w:sz w:val="24"/>
          <w:szCs w:val="24"/>
        </w:rPr>
        <w:t xml:space="preserve">ences, continuing education, </w:t>
      </w:r>
      <w:proofErr w:type="gramStart"/>
      <w:r w:rsidR="00843ECB" w:rsidRPr="00843ECB">
        <w:rPr>
          <w:sz w:val="24"/>
          <w:szCs w:val="24"/>
        </w:rPr>
        <w:t>any</w:t>
      </w:r>
      <w:proofErr w:type="gramEnd"/>
      <w:r w:rsidR="00843ECB" w:rsidRPr="00843ECB">
        <w:rPr>
          <w:sz w:val="24"/>
          <w:szCs w:val="24"/>
        </w:rPr>
        <w:t xml:space="preserve"> other kind of in-service) on each of the following </w:t>
      </w:r>
      <w:r w:rsidR="00843ECB" w:rsidRPr="004047FD">
        <w:rPr>
          <w:sz w:val="24"/>
          <w:szCs w:val="24"/>
          <w:u w:val="single"/>
        </w:rPr>
        <w:t>topics</w:t>
      </w:r>
      <w:r w:rsidR="00843ECB" w:rsidRPr="00843ECB">
        <w:rPr>
          <w:sz w:val="24"/>
          <w:szCs w:val="24"/>
        </w:rPr>
        <w:t>?</w:t>
      </w:r>
    </w:p>
    <w:p w14:paraId="52015998" w14:textId="77777777" w:rsidR="002A228A" w:rsidRDefault="002A228A" w:rsidP="00C0595B">
      <w:pPr>
        <w:ind w:left="720" w:hanging="720"/>
        <w:rPr>
          <w:sz w:val="24"/>
          <w:szCs w:val="24"/>
        </w:rPr>
      </w:pPr>
    </w:p>
    <w:p w14:paraId="301B8B97" w14:textId="5B14CFD9" w:rsidR="00151A52" w:rsidRDefault="00151A52" w:rsidP="00C0595B">
      <w:pPr>
        <w:ind w:left="720" w:hanging="720"/>
        <w:rPr>
          <w:sz w:val="24"/>
          <w:szCs w:val="24"/>
        </w:rPr>
      </w:pPr>
      <w:r w:rsidRPr="00151A52">
        <w:rPr>
          <w:sz w:val="24"/>
          <w:szCs w:val="24"/>
        </w:rPr>
        <w:t>22.</w:t>
      </w:r>
      <w:r w:rsidRPr="00151A52">
        <w:rPr>
          <w:sz w:val="24"/>
          <w:szCs w:val="24"/>
        </w:rPr>
        <w:tab/>
        <w:t>Would you like to receive professional development on each of the following topics?</w:t>
      </w:r>
    </w:p>
    <w:p w14:paraId="2BC6E64A" w14:textId="77777777" w:rsidR="00151A52" w:rsidRDefault="00151A52" w:rsidP="00C0595B">
      <w:pPr>
        <w:ind w:left="720" w:hanging="720"/>
        <w:rPr>
          <w:sz w:val="24"/>
          <w:szCs w:val="24"/>
        </w:rPr>
      </w:pPr>
    </w:p>
    <w:p w14:paraId="4FF7E1F3" w14:textId="3BA15182" w:rsidR="00151A52" w:rsidRDefault="00151A52" w:rsidP="000754C9">
      <w:pPr>
        <w:rPr>
          <w:sz w:val="24"/>
          <w:szCs w:val="24"/>
        </w:rPr>
      </w:pPr>
      <w:r>
        <w:rPr>
          <w:sz w:val="24"/>
          <w:szCs w:val="24"/>
        </w:rPr>
        <w:t xml:space="preserve">(a) </w:t>
      </w:r>
      <w:r w:rsidRPr="00151A52">
        <w:rPr>
          <w:sz w:val="24"/>
          <w:szCs w:val="24"/>
        </w:rPr>
        <w:t>Alcohol- or other drug-use prevention</w:t>
      </w:r>
      <w:r>
        <w:rPr>
          <w:sz w:val="24"/>
          <w:szCs w:val="24"/>
        </w:rPr>
        <w:t xml:space="preserve">…(b) Asthma…(c) </w:t>
      </w:r>
      <w:r w:rsidRPr="00151A52">
        <w:rPr>
          <w:sz w:val="24"/>
          <w:szCs w:val="24"/>
        </w:rPr>
        <w:t>Ch</w:t>
      </w:r>
      <w:r>
        <w:rPr>
          <w:sz w:val="24"/>
          <w:szCs w:val="24"/>
        </w:rPr>
        <w:t xml:space="preserve">ronic disease prevention (e.g., </w:t>
      </w:r>
      <w:r w:rsidRPr="00151A52">
        <w:rPr>
          <w:sz w:val="24"/>
          <w:szCs w:val="24"/>
        </w:rPr>
        <w:t>d</w:t>
      </w:r>
      <w:r>
        <w:rPr>
          <w:sz w:val="24"/>
          <w:szCs w:val="24"/>
        </w:rPr>
        <w:t xml:space="preserve">iabetes, obesity prevention)…(d) Emotional and mental health…(e) Epilepsy or seizure disorder…(f) Food allergies…(g) </w:t>
      </w:r>
      <w:r w:rsidRPr="00151A52">
        <w:rPr>
          <w:sz w:val="24"/>
          <w:szCs w:val="24"/>
        </w:rPr>
        <w:t>F</w:t>
      </w:r>
      <w:r>
        <w:rPr>
          <w:sz w:val="24"/>
          <w:szCs w:val="24"/>
        </w:rPr>
        <w:t>oodborne illness prevention…(h) HIV prevention…(</w:t>
      </w:r>
      <w:proofErr w:type="spellStart"/>
      <w:r>
        <w:rPr>
          <w:sz w:val="24"/>
          <w:szCs w:val="24"/>
        </w:rPr>
        <w:t>i</w:t>
      </w:r>
      <w:proofErr w:type="spellEnd"/>
      <w:r>
        <w:rPr>
          <w:sz w:val="24"/>
          <w:szCs w:val="24"/>
        </w:rPr>
        <w:t>)</w:t>
      </w:r>
      <w:r>
        <w:rPr>
          <w:sz w:val="24"/>
          <w:szCs w:val="24"/>
        </w:rPr>
        <w:tab/>
        <w:t xml:space="preserve">Human sexuality…(j) </w:t>
      </w:r>
      <w:r w:rsidRPr="00151A52">
        <w:rPr>
          <w:sz w:val="24"/>
          <w:szCs w:val="24"/>
        </w:rPr>
        <w:t>Infectious disease prevent</w:t>
      </w:r>
      <w:r>
        <w:rPr>
          <w:sz w:val="24"/>
          <w:szCs w:val="24"/>
        </w:rPr>
        <w:t xml:space="preserve">ion (e.g., flu prevention)…(k) </w:t>
      </w:r>
      <w:r w:rsidRPr="00151A52">
        <w:rPr>
          <w:sz w:val="24"/>
          <w:szCs w:val="24"/>
        </w:rPr>
        <w:t>I</w:t>
      </w:r>
      <w:r>
        <w:rPr>
          <w:sz w:val="24"/>
          <w:szCs w:val="24"/>
        </w:rPr>
        <w:t xml:space="preserve">njury prevention and safety…(l) </w:t>
      </w:r>
      <w:r w:rsidRPr="00151A52">
        <w:rPr>
          <w:sz w:val="24"/>
          <w:szCs w:val="24"/>
        </w:rPr>
        <w:t>Nut</w:t>
      </w:r>
      <w:r>
        <w:rPr>
          <w:sz w:val="24"/>
          <w:szCs w:val="24"/>
        </w:rPr>
        <w:t xml:space="preserve">rition and dietary behavior…(m) </w:t>
      </w:r>
      <w:r w:rsidRPr="00151A52">
        <w:rPr>
          <w:sz w:val="24"/>
          <w:szCs w:val="24"/>
        </w:rPr>
        <w:t>Physical activi</w:t>
      </w:r>
      <w:r>
        <w:rPr>
          <w:sz w:val="24"/>
          <w:szCs w:val="24"/>
        </w:rPr>
        <w:t xml:space="preserve">ty and fitness…(n) Pregnancy prevention…(o) STD prevention…(p) Suicide prevention…(q) Tobacco-use prevention…(r) </w:t>
      </w:r>
      <w:r w:rsidRPr="00151A52">
        <w:rPr>
          <w:sz w:val="24"/>
          <w:szCs w:val="24"/>
        </w:rPr>
        <w:t>Violence prevention (e.</w:t>
      </w:r>
      <w:r>
        <w:rPr>
          <w:sz w:val="24"/>
          <w:szCs w:val="24"/>
        </w:rPr>
        <w:t>g., bullying, fighting, dating violence prevention)</w:t>
      </w:r>
    </w:p>
    <w:p w14:paraId="73A4078F" w14:textId="77777777" w:rsidR="00151A52" w:rsidRDefault="00151A52" w:rsidP="00151A52">
      <w:pPr>
        <w:rPr>
          <w:sz w:val="24"/>
          <w:szCs w:val="24"/>
        </w:rPr>
      </w:pPr>
    </w:p>
    <w:p w14:paraId="36C0ADD6" w14:textId="77777777" w:rsidR="000754C9" w:rsidRPr="00843ECB" w:rsidRDefault="000754C9" w:rsidP="00151A52">
      <w:pPr>
        <w:rPr>
          <w:sz w:val="24"/>
          <w:szCs w:val="24"/>
        </w:rPr>
      </w:pPr>
    </w:p>
    <w:p w14:paraId="3753D2E5" w14:textId="18183539" w:rsidR="00843ECB" w:rsidRDefault="002A228A" w:rsidP="00C0595B">
      <w:pPr>
        <w:ind w:left="720" w:hanging="720"/>
        <w:rPr>
          <w:sz w:val="24"/>
          <w:szCs w:val="24"/>
        </w:rPr>
      </w:pPr>
      <w:r>
        <w:rPr>
          <w:sz w:val="24"/>
          <w:szCs w:val="24"/>
        </w:rPr>
        <w:t>20.</w:t>
      </w:r>
      <w:r>
        <w:rPr>
          <w:sz w:val="24"/>
          <w:szCs w:val="24"/>
        </w:rPr>
        <w:tab/>
      </w:r>
      <w:r w:rsidRPr="00843ECB">
        <w:rPr>
          <w:sz w:val="24"/>
          <w:szCs w:val="24"/>
        </w:rPr>
        <w:t>During the past two years, did you receive professional development (e.g., workshops, confer</w:t>
      </w:r>
      <w:r>
        <w:rPr>
          <w:sz w:val="24"/>
          <w:szCs w:val="24"/>
        </w:rPr>
        <w:t xml:space="preserve">ences, continuing education, </w:t>
      </w:r>
      <w:proofErr w:type="gramStart"/>
      <w:r w:rsidRPr="00843ECB">
        <w:rPr>
          <w:sz w:val="24"/>
          <w:szCs w:val="24"/>
        </w:rPr>
        <w:t>any</w:t>
      </w:r>
      <w:proofErr w:type="gramEnd"/>
      <w:r w:rsidRPr="00843ECB">
        <w:rPr>
          <w:sz w:val="24"/>
          <w:szCs w:val="24"/>
        </w:rPr>
        <w:t xml:space="preserve"> other kind of in-service) on each of the following </w:t>
      </w:r>
      <w:r w:rsidRPr="00843ECB">
        <w:rPr>
          <w:sz w:val="24"/>
          <w:szCs w:val="24"/>
          <w:u w:val="single"/>
        </w:rPr>
        <w:t>topics</w:t>
      </w:r>
      <w:r w:rsidRPr="00843ECB">
        <w:rPr>
          <w:sz w:val="24"/>
          <w:szCs w:val="24"/>
        </w:rPr>
        <w:t>?</w:t>
      </w:r>
    </w:p>
    <w:p w14:paraId="1511078B" w14:textId="5ABE3F6E" w:rsidR="002A228A" w:rsidRDefault="002A228A" w:rsidP="00C0595B">
      <w:pPr>
        <w:ind w:left="720" w:hanging="720"/>
        <w:rPr>
          <w:sz w:val="24"/>
          <w:szCs w:val="24"/>
        </w:rPr>
      </w:pPr>
    </w:p>
    <w:p w14:paraId="25CE6154" w14:textId="5A4F9F5B" w:rsidR="00843ECB" w:rsidRPr="002A228A" w:rsidRDefault="00034B3C" w:rsidP="000754C9">
      <w:pPr>
        <w:rPr>
          <w:sz w:val="24"/>
          <w:szCs w:val="24"/>
        </w:rPr>
      </w:pPr>
      <w:r>
        <w:rPr>
          <w:sz w:val="24"/>
          <w:szCs w:val="24"/>
        </w:rPr>
        <w:t xml:space="preserve">(a) </w:t>
      </w:r>
      <w:r w:rsidRPr="009E6F18">
        <w:rPr>
          <w:sz w:val="24"/>
          <w:szCs w:val="24"/>
        </w:rPr>
        <w:t xml:space="preserve">Teaching students with physical, medical, or cognitive </w:t>
      </w:r>
      <w:r>
        <w:rPr>
          <w:sz w:val="24"/>
          <w:szCs w:val="24"/>
        </w:rPr>
        <w:t>d</w:t>
      </w:r>
      <w:r w:rsidRPr="009E6F18">
        <w:rPr>
          <w:sz w:val="24"/>
          <w:szCs w:val="24"/>
        </w:rPr>
        <w:t>isabilities</w:t>
      </w:r>
      <w:r>
        <w:rPr>
          <w:sz w:val="24"/>
          <w:szCs w:val="24"/>
        </w:rPr>
        <w:t xml:space="preserve">…(b) </w:t>
      </w:r>
      <w:r w:rsidRPr="009E6F18">
        <w:rPr>
          <w:sz w:val="24"/>
          <w:szCs w:val="24"/>
        </w:rPr>
        <w:t>Teaching students of various cultural backgrounds</w:t>
      </w:r>
      <w:r>
        <w:rPr>
          <w:sz w:val="24"/>
          <w:szCs w:val="24"/>
        </w:rPr>
        <w:t xml:space="preserve">…(c) </w:t>
      </w:r>
      <w:r w:rsidRPr="009E6F18">
        <w:rPr>
          <w:sz w:val="24"/>
          <w:szCs w:val="24"/>
        </w:rPr>
        <w:t>Teaching students with limited English proficiency</w:t>
      </w:r>
      <w:r>
        <w:rPr>
          <w:sz w:val="24"/>
          <w:szCs w:val="24"/>
        </w:rPr>
        <w:t xml:space="preserve">…(d) </w:t>
      </w:r>
      <w:r w:rsidRPr="009E6F18">
        <w:rPr>
          <w:sz w:val="24"/>
          <w:szCs w:val="24"/>
        </w:rPr>
        <w:t>Teaching students of different sexual orientations or gender identities</w:t>
      </w:r>
      <w:r>
        <w:rPr>
          <w:sz w:val="24"/>
          <w:szCs w:val="24"/>
        </w:rPr>
        <w:t xml:space="preserve">…(e) </w:t>
      </w:r>
      <w:r w:rsidRPr="009E6F18">
        <w:rPr>
          <w:sz w:val="24"/>
          <w:szCs w:val="24"/>
        </w:rPr>
        <w:t>Using interactive teach</w:t>
      </w:r>
      <w:r>
        <w:rPr>
          <w:sz w:val="24"/>
          <w:szCs w:val="24"/>
        </w:rPr>
        <w:t>ing methods (e.g., role plays,</w:t>
      </w:r>
      <w:r w:rsidRPr="009E6F18">
        <w:rPr>
          <w:sz w:val="24"/>
          <w:szCs w:val="24"/>
        </w:rPr>
        <w:t xml:space="preserve"> cooperative group activities)</w:t>
      </w:r>
      <w:r>
        <w:rPr>
          <w:sz w:val="24"/>
          <w:szCs w:val="24"/>
        </w:rPr>
        <w:t xml:space="preserve">…(f) </w:t>
      </w:r>
      <w:r w:rsidRPr="00422479">
        <w:rPr>
          <w:sz w:val="24"/>
          <w:szCs w:val="24"/>
        </w:rPr>
        <w:t>Encouraging family or community involvement</w:t>
      </w:r>
      <w:r>
        <w:rPr>
          <w:sz w:val="24"/>
          <w:szCs w:val="24"/>
        </w:rPr>
        <w:t xml:space="preserve">…(g) </w:t>
      </w:r>
      <w:r w:rsidRPr="00422479">
        <w:rPr>
          <w:sz w:val="24"/>
          <w:szCs w:val="24"/>
        </w:rPr>
        <w:t>Teaching skills for behavior change</w:t>
      </w:r>
      <w:r>
        <w:rPr>
          <w:sz w:val="24"/>
          <w:szCs w:val="24"/>
        </w:rPr>
        <w:t xml:space="preserve">…(h) </w:t>
      </w:r>
      <w:r w:rsidRPr="00422479">
        <w:rPr>
          <w:sz w:val="24"/>
          <w:szCs w:val="24"/>
        </w:rPr>
        <w:t>Classroom management techniques (e.g., social skills training, environmental modification, conflic</w:t>
      </w:r>
      <w:r>
        <w:rPr>
          <w:sz w:val="24"/>
          <w:szCs w:val="24"/>
        </w:rPr>
        <w:t xml:space="preserve">t resolution and mediation, </w:t>
      </w:r>
      <w:r w:rsidRPr="00422479">
        <w:rPr>
          <w:sz w:val="24"/>
          <w:szCs w:val="24"/>
        </w:rPr>
        <w:t>behavior management)</w:t>
      </w:r>
      <w:r>
        <w:rPr>
          <w:sz w:val="24"/>
          <w:szCs w:val="24"/>
        </w:rPr>
        <w:t>…(</w:t>
      </w:r>
      <w:proofErr w:type="spellStart"/>
      <w:r>
        <w:rPr>
          <w:sz w:val="24"/>
          <w:szCs w:val="24"/>
        </w:rPr>
        <w:t>i</w:t>
      </w:r>
      <w:proofErr w:type="spellEnd"/>
      <w:r>
        <w:rPr>
          <w:sz w:val="24"/>
          <w:szCs w:val="24"/>
        </w:rPr>
        <w:t xml:space="preserve">) </w:t>
      </w:r>
      <w:r w:rsidRPr="00422479">
        <w:rPr>
          <w:sz w:val="24"/>
          <w:szCs w:val="24"/>
        </w:rPr>
        <w:t>Assessing or evaluating students in health education</w:t>
      </w:r>
      <w:r>
        <w:rPr>
          <w:sz w:val="24"/>
          <w:szCs w:val="24"/>
        </w:rPr>
        <w:t>.</w:t>
      </w:r>
    </w:p>
    <w:p w14:paraId="69EE7435" w14:textId="77777777" w:rsidR="002A228A" w:rsidRPr="002A228A" w:rsidRDefault="002A228A" w:rsidP="002A228A">
      <w:pPr>
        <w:ind w:left="720" w:hanging="720"/>
      </w:pPr>
    </w:p>
    <w:p w14:paraId="79788796" w14:textId="0DD2BC7B" w:rsidR="000749ED" w:rsidRDefault="002A228A" w:rsidP="002A228A">
      <w:pPr>
        <w:rPr>
          <w:sz w:val="24"/>
          <w:szCs w:val="24"/>
        </w:rPr>
      </w:pPr>
      <w:r>
        <w:rPr>
          <w:sz w:val="24"/>
          <w:szCs w:val="24"/>
        </w:rPr>
        <w:t>23</w:t>
      </w:r>
      <w:r w:rsidRPr="00843ECB">
        <w:rPr>
          <w:sz w:val="24"/>
          <w:szCs w:val="24"/>
        </w:rPr>
        <w:t>.</w:t>
      </w:r>
      <w:r>
        <w:rPr>
          <w:b/>
          <w:sz w:val="24"/>
          <w:szCs w:val="24"/>
        </w:rPr>
        <w:tab/>
      </w:r>
      <w:r w:rsidRPr="00843ECB">
        <w:rPr>
          <w:sz w:val="24"/>
          <w:szCs w:val="24"/>
        </w:rPr>
        <w:t>Would you like to receive professio</w:t>
      </w:r>
      <w:r>
        <w:rPr>
          <w:sz w:val="24"/>
          <w:szCs w:val="24"/>
        </w:rPr>
        <w:t>nal development on each of the following</w:t>
      </w:r>
      <w:r w:rsidRPr="00843ECB">
        <w:rPr>
          <w:sz w:val="24"/>
          <w:szCs w:val="24"/>
        </w:rPr>
        <w:t xml:space="preserve"> </w:t>
      </w:r>
      <w:r w:rsidRPr="00843ECB">
        <w:rPr>
          <w:sz w:val="24"/>
          <w:szCs w:val="24"/>
          <w:u w:val="single"/>
        </w:rPr>
        <w:t>topics</w:t>
      </w:r>
      <w:r w:rsidRPr="00843ECB">
        <w:rPr>
          <w:sz w:val="24"/>
          <w:szCs w:val="24"/>
        </w:rPr>
        <w:t>?</w:t>
      </w:r>
    </w:p>
    <w:p w14:paraId="68956EAF" w14:textId="77777777" w:rsidR="00034B3C" w:rsidRDefault="00034B3C" w:rsidP="002A228A">
      <w:pPr>
        <w:rPr>
          <w:sz w:val="24"/>
          <w:szCs w:val="24"/>
        </w:rPr>
      </w:pPr>
    </w:p>
    <w:p w14:paraId="1FF68EEA" w14:textId="77777777" w:rsidR="00843ECB" w:rsidRPr="00843ECB" w:rsidRDefault="00843ECB" w:rsidP="00843ECB">
      <w:pPr>
        <w:rPr>
          <w:b/>
          <w:sz w:val="24"/>
          <w:szCs w:val="24"/>
        </w:rPr>
      </w:pPr>
      <w:r w:rsidRPr="00843ECB">
        <w:rPr>
          <w:b/>
          <w:sz w:val="24"/>
          <w:szCs w:val="24"/>
        </w:rPr>
        <w:t>RATIONALE:</w:t>
      </w:r>
    </w:p>
    <w:p w14:paraId="50D55F94" w14:textId="77777777" w:rsidR="00843ECB" w:rsidRPr="00843ECB" w:rsidRDefault="00843ECB" w:rsidP="00843ECB">
      <w:pPr>
        <w:rPr>
          <w:b/>
          <w:sz w:val="24"/>
          <w:szCs w:val="24"/>
          <w:u w:val="single"/>
        </w:rPr>
      </w:pPr>
    </w:p>
    <w:p w14:paraId="24C08FED" w14:textId="3ACD4AA6" w:rsidR="00843ECB" w:rsidRPr="00843ECB" w:rsidRDefault="00843ECB" w:rsidP="00843ECB">
      <w:pPr>
        <w:rPr>
          <w:sz w:val="24"/>
          <w:szCs w:val="24"/>
        </w:rPr>
      </w:pPr>
      <w:r w:rsidRPr="00843ECB">
        <w:rPr>
          <w:sz w:val="24"/>
          <w:szCs w:val="24"/>
        </w:rPr>
        <w:t>These questions address the importance of professi</w:t>
      </w:r>
      <w:r w:rsidR="00D41258">
        <w:rPr>
          <w:sz w:val="24"/>
          <w:szCs w:val="24"/>
        </w:rPr>
        <w:t xml:space="preserve">onal development for teachers. </w:t>
      </w:r>
      <w:r w:rsidRPr="00843ECB">
        <w:rPr>
          <w:sz w:val="24"/>
          <w:szCs w:val="24"/>
        </w:rPr>
        <w:t>It is vitally important that teachers be well prepared when they begin teaching and that they continue to improve their knowledge and skills throughout their careers.</w:t>
      </w:r>
      <w:r w:rsidRPr="00843ECB">
        <w:rPr>
          <w:sz w:val="24"/>
          <w:szCs w:val="24"/>
          <w:vertAlign w:val="superscript"/>
        </w:rPr>
        <w:t xml:space="preserve">1 </w:t>
      </w:r>
      <w:r w:rsidRPr="00843ECB">
        <w:rPr>
          <w:sz w:val="24"/>
          <w:szCs w:val="24"/>
        </w:rPr>
        <w:t>Educators who have received professional development in health education report increases in the number of health lessons taught and their confidence in teaching.</w:t>
      </w:r>
      <w:r w:rsidRPr="00843ECB">
        <w:rPr>
          <w:sz w:val="24"/>
          <w:szCs w:val="24"/>
          <w:vertAlign w:val="superscript"/>
        </w:rPr>
        <w:t>2</w:t>
      </w:r>
      <w:r w:rsidRPr="00843ECB">
        <w:rPr>
          <w:sz w:val="24"/>
          <w:szCs w:val="24"/>
        </w:rPr>
        <w:t xml:space="preserve"> Professional development increases educators’ confidence in teaching subject matter and provides opportunities for educators to learn about new developments in the field and innovative teaching techniques, and to exchange ideas with colleagues.</w:t>
      </w:r>
      <w:r w:rsidRPr="00843ECB">
        <w:rPr>
          <w:sz w:val="24"/>
          <w:szCs w:val="24"/>
          <w:vertAlign w:val="superscript"/>
        </w:rPr>
        <w:t>3,4</w:t>
      </w:r>
      <w:r w:rsidR="00D41258">
        <w:rPr>
          <w:sz w:val="24"/>
          <w:szCs w:val="24"/>
        </w:rPr>
        <w:t xml:space="preserve"> </w:t>
      </w:r>
      <w:r w:rsidRPr="00843ECB">
        <w:rPr>
          <w:sz w:val="24"/>
          <w:szCs w:val="24"/>
        </w:rPr>
        <w:t>Districts that have made improvements in their professional development activities have seen a rise in student achievement.</w:t>
      </w:r>
      <w:r w:rsidRPr="00843ECB">
        <w:rPr>
          <w:sz w:val="24"/>
          <w:szCs w:val="24"/>
          <w:vertAlign w:val="superscript"/>
        </w:rPr>
        <w:t xml:space="preserve">5,6  </w:t>
      </w:r>
      <w:r w:rsidRPr="00843ECB">
        <w:rPr>
          <w:sz w:val="24"/>
          <w:szCs w:val="24"/>
        </w:rPr>
        <w:t>Staff development is associated with increased teaching of important health education topics.</w:t>
      </w:r>
      <w:r w:rsidRPr="00843ECB">
        <w:rPr>
          <w:sz w:val="24"/>
          <w:szCs w:val="24"/>
          <w:vertAlign w:val="superscript"/>
        </w:rPr>
        <w:t>7</w:t>
      </w:r>
      <w:r w:rsidR="00D41258">
        <w:rPr>
          <w:sz w:val="24"/>
          <w:szCs w:val="24"/>
        </w:rPr>
        <w:t xml:space="preserve"> </w:t>
      </w:r>
      <w:r w:rsidRPr="00843ECB">
        <w:rPr>
          <w:sz w:val="24"/>
          <w:szCs w:val="24"/>
        </w:rPr>
        <w:t>The Institute of Medicine’s Committee on Comprehensive School Health Programs in Grades K-12 recommended that health education teachers should be expected to participate in ongoing, discipline-specific in-service programs in order to stay abreast of new developments in their field.</w:t>
      </w:r>
      <w:r w:rsidRPr="00843ECB">
        <w:rPr>
          <w:sz w:val="24"/>
          <w:szCs w:val="24"/>
          <w:vertAlign w:val="superscript"/>
        </w:rPr>
        <w:t>3</w:t>
      </w:r>
    </w:p>
    <w:p w14:paraId="0A5E44CD" w14:textId="5E4F24E6" w:rsidR="00843ECB" w:rsidRDefault="00843ECB" w:rsidP="00843ECB">
      <w:pPr>
        <w:rPr>
          <w:sz w:val="24"/>
          <w:szCs w:val="24"/>
        </w:rPr>
      </w:pPr>
    </w:p>
    <w:p w14:paraId="1A82B234" w14:textId="4514B72F" w:rsidR="00034B3C" w:rsidRDefault="00034B3C" w:rsidP="00034B3C">
      <w:pPr>
        <w:rPr>
          <w:rFonts w:eastAsiaTheme="minorEastAsia"/>
          <w:i/>
          <w:sz w:val="24"/>
          <w:szCs w:val="24"/>
        </w:rPr>
      </w:pPr>
      <w:r>
        <w:rPr>
          <w:rFonts w:eastAsiaTheme="minorEastAsia"/>
          <w:i/>
          <w:sz w:val="24"/>
          <w:szCs w:val="24"/>
        </w:rPr>
        <w:t>Item 20h</w:t>
      </w:r>
      <w:r w:rsidRPr="003A00FD">
        <w:rPr>
          <w:rFonts w:eastAsiaTheme="minorEastAsia"/>
          <w:i/>
          <w:sz w:val="24"/>
          <w:szCs w:val="24"/>
        </w:rPr>
        <w:t xml:space="preserve"> provide</w:t>
      </w:r>
      <w:r>
        <w:rPr>
          <w:rFonts w:eastAsiaTheme="minorEastAsia"/>
          <w:i/>
          <w:sz w:val="24"/>
          <w:szCs w:val="24"/>
        </w:rPr>
        <w:t>s</w:t>
      </w:r>
      <w:r w:rsidRPr="003A00FD">
        <w:rPr>
          <w:rFonts w:eastAsiaTheme="minorEastAsia"/>
          <w:i/>
          <w:sz w:val="24"/>
          <w:szCs w:val="24"/>
        </w:rPr>
        <w:t xml:space="preserve"> data for a school health specific performance measure. These measures are required for grantees receiving funding under CDC-RFA-PS13-1308: Promoting Adolescent Health Through School-Based HIV/STD Prevention and School-Based Surveillance.</w:t>
      </w:r>
    </w:p>
    <w:p w14:paraId="7231B12F" w14:textId="77777777" w:rsidR="00034B3C" w:rsidRPr="00843ECB" w:rsidRDefault="00034B3C" w:rsidP="00843ECB">
      <w:pPr>
        <w:rPr>
          <w:sz w:val="24"/>
          <w:szCs w:val="24"/>
        </w:rPr>
      </w:pPr>
    </w:p>
    <w:p w14:paraId="5D822DCF" w14:textId="77777777" w:rsidR="00843ECB" w:rsidRPr="00843ECB" w:rsidRDefault="00843ECB" w:rsidP="00843ECB">
      <w:pPr>
        <w:rPr>
          <w:b/>
          <w:sz w:val="24"/>
          <w:szCs w:val="24"/>
        </w:rPr>
      </w:pPr>
      <w:r w:rsidRPr="00843ECB">
        <w:rPr>
          <w:b/>
          <w:sz w:val="24"/>
          <w:szCs w:val="24"/>
        </w:rPr>
        <w:t>REFERENCES:</w:t>
      </w:r>
    </w:p>
    <w:p w14:paraId="66244706" w14:textId="77777777" w:rsidR="00843ECB" w:rsidRPr="00843ECB" w:rsidRDefault="00843ECB" w:rsidP="00843ECB">
      <w:pPr>
        <w:rPr>
          <w:sz w:val="24"/>
          <w:szCs w:val="24"/>
        </w:rPr>
      </w:pPr>
    </w:p>
    <w:p w14:paraId="18C58F71" w14:textId="770B1A5D" w:rsidR="00843ECB" w:rsidRPr="00843ECB" w:rsidRDefault="00843ECB" w:rsidP="00843ECB">
      <w:pPr>
        <w:autoSpaceDE w:val="0"/>
        <w:autoSpaceDN w:val="0"/>
        <w:adjustRightInd w:val="0"/>
        <w:ind w:left="720" w:hanging="720"/>
        <w:rPr>
          <w:sz w:val="24"/>
          <w:szCs w:val="24"/>
        </w:rPr>
      </w:pPr>
      <w:r w:rsidRPr="00843ECB">
        <w:rPr>
          <w:sz w:val="24"/>
          <w:szCs w:val="24"/>
        </w:rPr>
        <w:t>1.</w:t>
      </w:r>
      <w:r w:rsidR="00C0595B">
        <w:rPr>
          <w:sz w:val="24"/>
          <w:szCs w:val="24"/>
        </w:rPr>
        <w:tab/>
      </w:r>
      <w:r w:rsidRPr="00843ECB">
        <w:rPr>
          <w:sz w:val="24"/>
          <w:szCs w:val="24"/>
        </w:rPr>
        <w:t xml:space="preserve">Public Education Network. </w:t>
      </w:r>
      <w:r w:rsidRPr="00843ECB">
        <w:rPr>
          <w:i/>
          <w:sz w:val="24"/>
          <w:szCs w:val="24"/>
        </w:rPr>
        <w:t>Teacher Professional Development: A Primer for Parents and Community Members</w:t>
      </w:r>
      <w:r w:rsidR="004047FD">
        <w:rPr>
          <w:sz w:val="24"/>
          <w:szCs w:val="24"/>
        </w:rPr>
        <w:t xml:space="preserve">. </w:t>
      </w:r>
      <w:r w:rsidR="009477C0">
        <w:rPr>
          <w:sz w:val="24"/>
          <w:szCs w:val="24"/>
        </w:rPr>
        <w:t xml:space="preserve">Washington, DC: </w:t>
      </w:r>
      <w:r w:rsidRPr="00843ECB">
        <w:rPr>
          <w:sz w:val="24"/>
          <w:szCs w:val="24"/>
        </w:rPr>
        <w:t>Public Educ</w:t>
      </w:r>
      <w:r w:rsidR="00AF3178">
        <w:rPr>
          <w:sz w:val="24"/>
          <w:szCs w:val="24"/>
        </w:rPr>
        <w:t>ation Network;</w:t>
      </w:r>
      <w:r w:rsidRPr="00843ECB">
        <w:rPr>
          <w:sz w:val="24"/>
          <w:szCs w:val="24"/>
        </w:rPr>
        <w:t xml:space="preserve"> 2004.</w:t>
      </w:r>
    </w:p>
    <w:p w14:paraId="6E1CA8DB" w14:textId="77777777" w:rsidR="00843ECB" w:rsidRPr="00843ECB" w:rsidRDefault="00843ECB" w:rsidP="00843ECB">
      <w:pPr>
        <w:autoSpaceDE w:val="0"/>
        <w:autoSpaceDN w:val="0"/>
        <w:adjustRightInd w:val="0"/>
        <w:rPr>
          <w:sz w:val="24"/>
          <w:szCs w:val="24"/>
        </w:rPr>
      </w:pPr>
    </w:p>
    <w:p w14:paraId="5C86CC59" w14:textId="4D1DA3BC" w:rsidR="00C0595B" w:rsidRDefault="004047FD" w:rsidP="00843ECB">
      <w:pPr>
        <w:tabs>
          <w:tab w:val="left" w:pos="720"/>
        </w:tabs>
        <w:autoSpaceDE w:val="0"/>
        <w:autoSpaceDN w:val="0"/>
        <w:adjustRightInd w:val="0"/>
        <w:ind w:left="720" w:hanging="720"/>
        <w:rPr>
          <w:sz w:val="24"/>
          <w:szCs w:val="24"/>
        </w:rPr>
      </w:pPr>
      <w:r>
        <w:rPr>
          <w:sz w:val="24"/>
          <w:szCs w:val="24"/>
        </w:rPr>
        <w:t>2.</w:t>
      </w:r>
      <w:r>
        <w:rPr>
          <w:sz w:val="24"/>
          <w:szCs w:val="24"/>
        </w:rPr>
        <w:tab/>
      </w:r>
      <w:proofErr w:type="spellStart"/>
      <w:r>
        <w:rPr>
          <w:sz w:val="24"/>
          <w:szCs w:val="24"/>
        </w:rPr>
        <w:t>Hausman</w:t>
      </w:r>
      <w:proofErr w:type="spellEnd"/>
      <w:r>
        <w:rPr>
          <w:sz w:val="24"/>
          <w:szCs w:val="24"/>
        </w:rPr>
        <w:t xml:space="preserve"> A, </w:t>
      </w:r>
      <w:proofErr w:type="spellStart"/>
      <w:r>
        <w:rPr>
          <w:sz w:val="24"/>
          <w:szCs w:val="24"/>
        </w:rPr>
        <w:t>Ruzek</w:t>
      </w:r>
      <w:proofErr w:type="spellEnd"/>
      <w:r>
        <w:rPr>
          <w:sz w:val="24"/>
          <w:szCs w:val="24"/>
        </w:rPr>
        <w:t xml:space="preserve"> S. </w:t>
      </w:r>
      <w:r w:rsidR="00843ECB" w:rsidRPr="00843ECB">
        <w:rPr>
          <w:sz w:val="24"/>
          <w:szCs w:val="24"/>
        </w:rPr>
        <w:t xml:space="preserve">Implementation of comprehensive school health education in elementary schools: focus on teacher concerns. </w:t>
      </w:r>
      <w:r w:rsidR="00843ECB" w:rsidRPr="00843ECB">
        <w:rPr>
          <w:i/>
          <w:sz w:val="24"/>
          <w:szCs w:val="24"/>
        </w:rPr>
        <w:t>Journal of School Health</w:t>
      </w:r>
      <w:r w:rsidR="00843ECB" w:rsidRPr="00843ECB">
        <w:rPr>
          <w:sz w:val="24"/>
          <w:szCs w:val="24"/>
        </w:rPr>
        <w:t xml:space="preserve"> 1995;</w:t>
      </w:r>
      <w:r w:rsidR="00E40FEB">
        <w:rPr>
          <w:sz w:val="24"/>
          <w:szCs w:val="24"/>
        </w:rPr>
        <w:t xml:space="preserve"> </w:t>
      </w:r>
      <w:r w:rsidR="00843ECB" w:rsidRPr="00843ECB">
        <w:rPr>
          <w:sz w:val="24"/>
          <w:szCs w:val="24"/>
        </w:rPr>
        <w:t>65(3):81-86.</w:t>
      </w:r>
    </w:p>
    <w:p w14:paraId="3A5A56A9" w14:textId="77777777" w:rsidR="00843ECB" w:rsidRPr="00843ECB" w:rsidRDefault="00843ECB" w:rsidP="00843ECB">
      <w:pPr>
        <w:tabs>
          <w:tab w:val="left" w:pos="720"/>
        </w:tabs>
        <w:autoSpaceDE w:val="0"/>
        <w:autoSpaceDN w:val="0"/>
        <w:adjustRightInd w:val="0"/>
        <w:ind w:left="720" w:hanging="720"/>
        <w:rPr>
          <w:sz w:val="24"/>
          <w:szCs w:val="24"/>
        </w:rPr>
      </w:pPr>
    </w:p>
    <w:p w14:paraId="36BB738D" w14:textId="69B6A0EE" w:rsidR="00843ECB" w:rsidRPr="00843ECB" w:rsidRDefault="00843ECB" w:rsidP="00843ECB">
      <w:pPr>
        <w:tabs>
          <w:tab w:val="left" w:pos="720"/>
        </w:tabs>
        <w:ind w:left="720" w:hanging="720"/>
        <w:rPr>
          <w:sz w:val="24"/>
          <w:szCs w:val="24"/>
        </w:rPr>
      </w:pPr>
      <w:r w:rsidRPr="00843ECB">
        <w:rPr>
          <w:sz w:val="24"/>
          <w:szCs w:val="24"/>
        </w:rPr>
        <w:t>3.</w:t>
      </w:r>
      <w:r w:rsidRPr="00843ECB">
        <w:rPr>
          <w:sz w:val="24"/>
          <w:szCs w:val="24"/>
        </w:rPr>
        <w:tab/>
        <w:t xml:space="preserve">Institute of Medicine. </w:t>
      </w:r>
      <w:r w:rsidRPr="00843ECB">
        <w:rPr>
          <w:i/>
          <w:sz w:val="24"/>
          <w:szCs w:val="24"/>
        </w:rPr>
        <w:t>Schools and Health: Our Nation’s Investment</w:t>
      </w:r>
      <w:r w:rsidR="004047FD">
        <w:rPr>
          <w:sz w:val="24"/>
          <w:szCs w:val="24"/>
        </w:rPr>
        <w:t xml:space="preserve">. </w:t>
      </w:r>
      <w:r w:rsidRPr="00843ECB">
        <w:rPr>
          <w:sz w:val="24"/>
          <w:szCs w:val="24"/>
        </w:rPr>
        <w:t>Washing</w:t>
      </w:r>
      <w:r w:rsidR="00184650">
        <w:rPr>
          <w:sz w:val="24"/>
          <w:szCs w:val="24"/>
        </w:rPr>
        <w:t>ton, DC: National Academy Press;</w:t>
      </w:r>
      <w:r w:rsidRPr="00843ECB">
        <w:rPr>
          <w:sz w:val="24"/>
          <w:szCs w:val="24"/>
        </w:rPr>
        <w:t xml:space="preserve"> 1997.</w:t>
      </w:r>
    </w:p>
    <w:p w14:paraId="2B72F4D9" w14:textId="7F2EEA54" w:rsidR="00627ABD" w:rsidRDefault="00627ABD">
      <w:pPr>
        <w:rPr>
          <w:sz w:val="24"/>
          <w:szCs w:val="24"/>
        </w:rPr>
      </w:pPr>
    </w:p>
    <w:p w14:paraId="7427FA47" w14:textId="07FF95E9" w:rsidR="00843ECB" w:rsidRPr="00543B36" w:rsidRDefault="00843ECB" w:rsidP="00543B36">
      <w:pPr>
        <w:tabs>
          <w:tab w:val="left" w:pos="720"/>
        </w:tabs>
        <w:autoSpaceDE w:val="0"/>
        <w:autoSpaceDN w:val="0"/>
        <w:adjustRightInd w:val="0"/>
        <w:ind w:left="720" w:hanging="720"/>
        <w:rPr>
          <w:sz w:val="24"/>
          <w:szCs w:val="24"/>
        </w:rPr>
      </w:pPr>
      <w:r w:rsidRPr="00843ECB">
        <w:rPr>
          <w:sz w:val="24"/>
          <w:szCs w:val="24"/>
        </w:rPr>
        <w:t>4.</w:t>
      </w:r>
      <w:r w:rsidR="00C0595B">
        <w:rPr>
          <w:sz w:val="24"/>
          <w:szCs w:val="24"/>
        </w:rPr>
        <w:tab/>
      </w:r>
      <w:r w:rsidR="00543B36">
        <w:rPr>
          <w:sz w:val="24"/>
          <w:szCs w:val="24"/>
        </w:rPr>
        <w:t>U.S. Department of Education. Why is p</w:t>
      </w:r>
      <w:r w:rsidR="00543B36" w:rsidRPr="00543B36">
        <w:rPr>
          <w:sz w:val="24"/>
          <w:szCs w:val="24"/>
        </w:rPr>
        <w:t>rofessional</w:t>
      </w:r>
      <w:r w:rsidR="00543B36">
        <w:rPr>
          <w:sz w:val="24"/>
          <w:szCs w:val="24"/>
        </w:rPr>
        <w:t xml:space="preserve"> development so i</w:t>
      </w:r>
      <w:r w:rsidR="00543B36" w:rsidRPr="00543B36">
        <w:rPr>
          <w:sz w:val="24"/>
          <w:szCs w:val="24"/>
        </w:rPr>
        <w:t>mportant?</w:t>
      </w:r>
      <w:r w:rsidR="00543B36">
        <w:rPr>
          <w:sz w:val="24"/>
          <w:szCs w:val="24"/>
        </w:rPr>
        <w:t xml:space="preserve"> </w:t>
      </w:r>
      <w:r w:rsidR="00543B36" w:rsidRPr="00543B36">
        <w:rPr>
          <w:i/>
          <w:sz w:val="24"/>
          <w:szCs w:val="24"/>
        </w:rPr>
        <w:t>Reading First Notebook</w:t>
      </w:r>
      <w:r w:rsidR="00543B36">
        <w:rPr>
          <w:sz w:val="24"/>
          <w:szCs w:val="24"/>
        </w:rPr>
        <w:t xml:space="preserve">. Summer 2005. Available at: </w:t>
      </w:r>
      <w:hyperlink r:id="rId33" w:history="1">
        <w:r w:rsidR="00543B36" w:rsidRPr="00543B36">
          <w:rPr>
            <w:rStyle w:val="Hyperlink"/>
            <w:color w:val="auto"/>
            <w:sz w:val="24"/>
            <w:szCs w:val="24"/>
            <w:u w:val="none"/>
          </w:rPr>
          <w:t>http://www.sedl.org/pubs/reading100/RF-NB-2005-Summer.pdf</w:t>
        </w:r>
      </w:hyperlink>
      <w:r w:rsidR="00543B36" w:rsidRPr="00543B36">
        <w:rPr>
          <w:sz w:val="24"/>
          <w:szCs w:val="24"/>
        </w:rPr>
        <w:t xml:space="preserve">. </w:t>
      </w:r>
    </w:p>
    <w:p w14:paraId="3CB960A4" w14:textId="77777777" w:rsidR="00843ECB" w:rsidRPr="00843ECB" w:rsidRDefault="00843ECB" w:rsidP="00843ECB">
      <w:pPr>
        <w:rPr>
          <w:sz w:val="24"/>
          <w:szCs w:val="24"/>
        </w:rPr>
      </w:pPr>
    </w:p>
    <w:p w14:paraId="2EBD4E51" w14:textId="73BF1BA1" w:rsidR="00C0595B" w:rsidRDefault="00843ECB" w:rsidP="00843ECB">
      <w:pPr>
        <w:autoSpaceDE w:val="0"/>
        <w:autoSpaceDN w:val="0"/>
        <w:adjustRightInd w:val="0"/>
        <w:ind w:left="720" w:hanging="720"/>
        <w:rPr>
          <w:sz w:val="24"/>
          <w:szCs w:val="24"/>
        </w:rPr>
      </w:pPr>
      <w:r w:rsidRPr="00843ECB">
        <w:rPr>
          <w:sz w:val="24"/>
          <w:szCs w:val="24"/>
        </w:rPr>
        <w:t>5.</w:t>
      </w:r>
      <w:r w:rsidR="00C0595B">
        <w:rPr>
          <w:sz w:val="24"/>
          <w:szCs w:val="24"/>
        </w:rPr>
        <w:tab/>
      </w:r>
      <w:proofErr w:type="spellStart"/>
      <w:r w:rsidRPr="00843ECB">
        <w:rPr>
          <w:sz w:val="24"/>
          <w:szCs w:val="24"/>
        </w:rPr>
        <w:t>Togneri</w:t>
      </w:r>
      <w:proofErr w:type="spellEnd"/>
      <w:r w:rsidRPr="00843ECB">
        <w:rPr>
          <w:sz w:val="24"/>
          <w:szCs w:val="24"/>
        </w:rPr>
        <w:t xml:space="preserve"> W, Anderson SE. </w:t>
      </w:r>
      <w:r w:rsidRPr="00843ECB">
        <w:rPr>
          <w:i/>
          <w:sz w:val="24"/>
          <w:szCs w:val="24"/>
        </w:rPr>
        <w:t>Beyond Islands of Excellence: What Districts Can Do to Improve Instruction and Achievement in all Schools.</w:t>
      </w:r>
      <w:r w:rsidRPr="00843ECB">
        <w:rPr>
          <w:sz w:val="24"/>
          <w:szCs w:val="24"/>
        </w:rPr>
        <w:t xml:space="preserve"> Washingto</w:t>
      </w:r>
      <w:r w:rsidR="00184650">
        <w:rPr>
          <w:sz w:val="24"/>
          <w:szCs w:val="24"/>
        </w:rPr>
        <w:t xml:space="preserve">n, DC: Learning First Alliance; </w:t>
      </w:r>
      <w:r w:rsidRPr="00843ECB">
        <w:rPr>
          <w:sz w:val="24"/>
          <w:szCs w:val="24"/>
        </w:rPr>
        <w:t>2003.</w:t>
      </w:r>
    </w:p>
    <w:p w14:paraId="2F7251FE" w14:textId="77777777" w:rsidR="00843ECB" w:rsidRPr="00843ECB" w:rsidRDefault="00843ECB" w:rsidP="00843ECB">
      <w:pPr>
        <w:autoSpaceDE w:val="0"/>
        <w:autoSpaceDN w:val="0"/>
        <w:adjustRightInd w:val="0"/>
        <w:rPr>
          <w:sz w:val="24"/>
          <w:szCs w:val="24"/>
        </w:rPr>
      </w:pPr>
    </w:p>
    <w:p w14:paraId="4FC04B93" w14:textId="6865DB02" w:rsidR="00843ECB" w:rsidRPr="00843ECB" w:rsidRDefault="00843ECB" w:rsidP="00843ECB">
      <w:pPr>
        <w:autoSpaceDE w:val="0"/>
        <w:autoSpaceDN w:val="0"/>
        <w:adjustRightInd w:val="0"/>
        <w:ind w:left="720" w:hanging="720"/>
        <w:rPr>
          <w:sz w:val="24"/>
          <w:szCs w:val="24"/>
        </w:rPr>
      </w:pPr>
      <w:r w:rsidRPr="00843ECB">
        <w:rPr>
          <w:sz w:val="24"/>
          <w:szCs w:val="24"/>
        </w:rPr>
        <w:t>6.</w:t>
      </w:r>
      <w:r w:rsidR="00C0595B">
        <w:rPr>
          <w:sz w:val="24"/>
          <w:szCs w:val="24"/>
        </w:rPr>
        <w:tab/>
      </w:r>
      <w:r w:rsidRPr="00843ECB">
        <w:rPr>
          <w:sz w:val="24"/>
          <w:szCs w:val="24"/>
        </w:rPr>
        <w:t xml:space="preserve">Miles KH, Darling-Hammond L. </w:t>
      </w:r>
      <w:r w:rsidRPr="00843ECB">
        <w:rPr>
          <w:i/>
          <w:sz w:val="24"/>
          <w:szCs w:val="24"/>
        </w:rPr>
        <w:t>Rethinking the Allocation of Te</w:t>
      </w:r>
      <w:r w:rsidR="004047FD">
        <w:rPr>
          <w:i/>
          <w:sz w:val="24"/>
          <w:szCs w:val="24"/>
        </w:rPr>
        <w:t>aching Resources: Some Lessons f</w:t>
      </w:r>
      <w:r w:rsidRPr="00843ECB">
        <w:rPr>
          <w:i/>
          <w:sz w:val="24"/>
          <w:szCs w:val="24"/>
        </w:rPr>
        <w:t xml:space="preserve">rom High-Performing Schools. </w:t>
      </w:r>
      <w:r w:rsidRPr="00843ECB">
        <w:rPr>
          <w:sz w:val="24"/>
          <w:szCs w:val="24"/>
        </w:rPr>
        <w:t>Philadelphia: Consortium f</w:t>
      </w:r>
      <w:r w:rsidR="00184650">
        <w:rPr>
          <w:sz w:val="24"/>
          <w:szCs w:val="24"/>
        </w:rPr>
        <w:t>or Policy Research in Education;</w:t>
      </w:r>
      <w:r w:rsidRPr="00843ECB">
        <w:rPr>
          <w:sz w:val="24"/>
          <w:szCs w:val="24"/>
        </w:rPr>
        <w:t xml:space="preserve"> 1997.</w:t>
      </w:r>
    </w:p>
    <w:p w14:paraId="1F201920" w14:textId="77777777" w:rsidR="00843ECB" w:rsidRPr="00843ECB" w:rsidRDefault="00843ECB" w:rsidP="00843ECB">
      <w:pPr>
        <w:autoSpaceDE w:val="0"/>
        <w:autoSpaceDN w:val="0"/>
        <w:adjustRightInd w:val="0"/>
        <w:rPr>
          <w:sz w:val="24"/>
          <w:szCs w:val="24"/>
        </w:rPr>
      </w:pPr>
    </w:p>
    <w:p w14:paraId="2D70A87C" w14:textId="542E1E3D" w:rsidR="00843ECB" w:rsidRPr="00843ECB" w:rsidRDefault="00843ECB" w:rsidP="00843ECB">
      <w:pPr>
        <w:autoSpaceDE w:val="0"/>
        <w:autoSpaceDN w:val="0"/>
        <w:adjustRightInd w:val="0"/>
        <w:ind w:left="720" w:hanging="720"/>
        <w:rPr>
          <w:sz w:val="24"/>
          <w:szCs w:val="24"/>
        </w:rPr>
      </w:pPr>
      <w:r w:rsidRPr="00843ECB">
        <w:rPr>
          <w:sz w:val="24"/>
          <w:szCs w:val="24"/>
        </w:rPr>
        <w:t>7.</w:t>
      </w:r>
      <w:r w:rsidR="00C0595B">
        <w:rPr>
          <w:sz w:val="24"/>
          <w:szCs w:val="24"/>
        </w:rPr>
        <w:tab/>
      </w:r>
      <w:r w:rsidRPr="00843ECB">
        <w:rPr>
          <w:sz w:val="24"/>
          <w:szCs w:val="24"/>
        </w:rPr>
        <w:t>J</w:t>
      </w:r>
      <w:r w:rsidR="004047FD">
        <w:rPr>
          <w:sz w:val="24"/>
          <w:szCs w:val="24"/>
        </w:rPr>
        <w:t xml:space="preserve">ones SE, Brener ND, McManus T. </w:t>
      </w:r>
      <w:r w:rsidRPr="00843ECB">
        <w:rPr>
          <w:sz w:val="24"/>
          <w:szCs w:val="24"/>
        </w:rPr>
        <w:t xml:space="preserve">The relationship between staff development and health instruction in schools in the United States. </w:t>
      </w:r>
      <w:r w:rsidRPr="00843ECB">
        <w:rPr>
          <w:i/>
          <w:sz w:val="24"/>
          <w:szCs w:val="24"/>
        </w:rPr>
        <w:t>American Journal of Health Education</w:t>
      </w:r>
      <w:r w:rsidRPr="00843ECB">
        <w:rPr>
          <w:sz w:val="24"/>
          <w:szCs w:val="24"/>
        </w:rPr>
        <w:t xml:space="preserve"> 2004;</w:t>
      </w:r>
      <w:r w:rsidR="00E40FEB">
        <w:rPr>
          <w:sz w:val="24"/>
          <w:szCs w:val="24"/>
        </w:rPr>
        <w:t xml:space="preserve"> </w:t>
      </w:r>
      <w:r w:rsidRPr="00843ECB">
        <w:rPr>
          <w:sz w:val="24"/>
          <w:szCs w:val="24"/>
        </w:rPr>
        <w:t>35:2-10.</w:t>
      </w:r>
    </w:p>
    <w:p w14:paraId="55FC57F1" w14:textId="77777777" w:rsidR="000749ED" w:rsidRPr="000749ED" w:rsidRDefault="000749ED" w:rsidP="000749ED">
      <w:pPr>
        <w:pStyle w:val="Title"/>
        <w:pBdr>
          <w:bottom w:val="single" w:sz="12" w:space="1" w:color="auto"/>
        </w:pBdr>
        <w:tabs>
          <w:tab w:val="left" w:pos="0"/>
          <w:tab w:val="right" w:pos="540"/>
          <w:tab w:val="left" w:pos="600"/>
          <w:tab w:val="right" w:pos="1260"/>
        </w:tabs>
        <w:jc w:val="left"/>
        <w:rPr>
          <w:b w:val="0"/>
          <w:szCs w:val="24"/>
        </w:rPr>
      </w:pPr>
    </w:p>
    <w:p w14:paraId="09376B87" w14:textId="77777777" w:rsidR="006D54BA" w:rsidRPr="00843ECB" w:rsidRDefault="006D54BA" w:rsidP="00843ECB">
      <w:pPr>
        <w:rPr>
          <w:sz w:val="24"/>
          <w:szCs w:val="24"/>
        </w:rPr>
      </w:pPr>
    </w:p>
    <w:p w14:paraId="0E64B08D" w14:textId="5DF29AB4" w:rsidR="004047FD" w:rsidRDefault="004047FD" w:rsidP="004047FD">
      <w:pPr>
        <w:rPr>
          <w:b/>
          <w:sz w:val="24"/>
          <w:szCs w:val="24"/>
        </w:rPr>
      </w:pPr>
      <w:r w:rsidRPr="008A0322">
        <w:rPr>
          <w:b/>
          <w:sz w:val="24"/>
          <w:szCs w:val="24"/>
        </w:rPr>
        <w:t>QUESTION</w:t>
      </w:r>
      <w:r w:rsidR="00B32952">
        <w:rPr>
          <w:b/>
          <w:sz w:val="24"/>
          <w:szCs w:val="24"/>
        </w:rPr>
        <w:t>S</w:t>
      </w:r>
      <w:r w:rsidRPr="008A0322">
        <w:rPr>
          <w:b/>
          <w:sz w:val="24"/>
          <w:szCs w:val="24"/>
        </w:rPr>
        <w:t>:</w:t>
      </w:r>
    </w:p>
    <w:p w14:paraId="47D5C7FF" w14:textId="77777777" w:rsidR="004047FD" w:rsidRPr="008A0322" w:rsidRDefault="004047FD" w:rsidP="004047FD">
      <w:pPr>
        <w:rPr>
          <w:b/>
          <w:sz w:val="24"/>
          <w:szCs w:val="24"/>
        </w:rPr>
      </w:pPr>
    </w:p>
    <w:p w14:paraId="6F665302" w14:textId="3D9B0BB4" w:rsidR="004047FD" w:rsidRPr="008A0322" w:rsidRDefault="008C2FB8" w:rsidP="004047FD">
      <w:pPr>
        <w:ind w:left="720" w:hanging="720"/>
        <w:rPr>
          <w:sz w:val="24"/>
          <w:szCs w:val="24"/>
        </w:rPr>
      </w:pPr>
      <w:r>
        <w:rPr>
          <w:sz w:val="24"/>
          <w:szCs w:val="24"/>
        </w:rPr>
        <w:t>21</w:t>
      </w:r>
      <w:r w:rsidR="004047FD" w:rsidRPr="008A0322">
        <w:rPr>
          <w:sz w:val="24"/>
          <w:szCs w:val="24"/>
        </w:rPr>
        <w:t>.</w:t>
      </w:r>
      <w:r w:rsidR="004047FD">
        <w:rPr>
          <w:b/>
          <w:sz w:val="24"/>
          <w:szCs w:val="24"/>
        </w:rPr>
        <w:tab/>
      </w:r>
      <w:r w:rsidR="004047FD" w:rsidRPr="008A0322">
        <w:rPr>
          <w:sz w:val="24"/>
          <w:szCs w:val="24"/>
        </w:rPr>
        <w:t>During the past two years, did you receive professional development (e.g., workshops, confer</w:t>
      </w:r>
      <w:r w:rsidR="00087F87">
        <w:rPr>
          <w:sz w:val="24"/>
          <w:szCs w:val="24"/>
        </w:rPr>
        <w:t xml:space="preserve">ences, continuing education, </w:t>
      </w:r>
      <w:proofErr w:type="gramStart"/>
      <w:r w:rsidR="004047FD" w:rsidRPr="008A0322">
        <w:rPr>
          <w:sz w:val="24"/>
          <w:szCs w:val="24"/>
        </w:rPr>
        <w:t>any</w:t>
      </w:r>
      <w:proofErr w:type="gramEnd"/>
      <w:r w:rsidR="004047FD" w:rsidRPr="008A0322">
        <w:rPr>
          <w:sz w:val="24"/>
          <w:szCs w:val="24"/>
        </w:rPr>
        <w:t xml:space="preserve"> other kind of in-service) on each of the following </w:t>
      </w:r>
      <w:r w:rsidR="004047FD" w:rsidRPr="008A0322">
        <w:rPr>
          <w:sz w:val="24"/>
          <w:szCs w:val="24"/>
          <w:u w:val="single"/>
        </w:rPr>
        <w:t>topics</w:t>
      </w:r>
      <w:r w:rsidR="000576FD">
        <w:rPr>
          <w:sz w:val="24"/>
          <w:szCs w:val="24"/>
          <w:u w:val="single"/>
        </w:rPr>
        <w:t xml:space="preserve"> related to teaching sexual health education</w:t>
      </w:r>
      <w:r w:rsidR="004047FD" w:rsidRPr="008A0322">
        <w:rPr>
          <w:sz w:val="24"/>
          <w:szCs w:val="24"/>
        </w:rPr>
        <w:t>?</w:t>
      </w:r>
    </w:p>
    <w:p w14:paraId="438B579B" w14:textId="77777777" w:rsidR="004047FD" w:rsidRDefault="004047FD" w:rsidP="004047FD">
      <w:pPr>
        <w:rPr>
          <w:b/>
          <w:sz w:val="24"/>
          <w:szCs w:val="24"/>
        </w:rPr>
      </w:pPr>
    </w:p>
    <w:p w14:paraId="0436620A" w14:textId="45BD58B6" w:rsidR="000576FD" w:rsidRPr="000576FD" w:rsidRDefault="008C2FB8" w:rsidP="000576FD">
      <w:pPr>
        <w:ind w:left="720" w:hanging="720"/>
        <w:rPr>
          <w:sz w:val="24"/>
          <w:szCs w:val="24"/>
        </w:rPr>
      </w:pPr>
      <w:r>
        <w:rPr>
          <w:sz w:val="24"/>
          <w:szCs w:val="24"/>
        </w:rPr>
        <w:t>24</w:t>
      </w:r>
      <w:r w:rsidR="000576FD" w:rsidRPr="00843ECB">
        <w:rPr>
          <w:sz w:val="24"/>
          <w:szCs w:val="24"/>
        </w:rPr>
        <w:t>.</w:t>
      </w:r>
      <w:r w:rsidR="000576FD" w:rsidRPr="00843ECB">
        <w:rPr>
          <w:sz w:val="24"/>
          <w:szCs w:val="24"/>
        </w:rPr>
        <w:tab/>
        <w:t xml:space="preserve">Would you like to receive professional development on each of the following </w:t>
      </w:r>
      <w:r w:rsidR="000576FD" w:rsidRPr="004047FD">
        <w:rPr>
          <w:sz w:val="24"/>
          <w:szCs w:val="24"/>
          <w:u w:val="single"/>
        </w:rPr>
        <w:t>topics</w:t>
      </w:r>
      <w:r w:rsidR="000576FD">
        <w:rPr>
          <w:sz w:val="24"/>
          <w:szCs w:val="24"/>
          <w:u w:val="single"/>
        </w:rPr>
        <w:t xml:space="preserve"> related to teaching sexual health education</w:t>
      </w:r>
      <w:r w:rsidR="000576FD" w:rsidRPr="00843ECB">
        <w:rPr>
          <w:sz w:val="24"/>
          <w:szCs w:val="24"/>
        </w:rPr>
        <w:t>?</w:t>
      </w:r>
    </w:p>
    <w:p w14:paraId="355BC1CC" w14:textId="77777777" w:rsidR="000576FD" w:rsidRDefault="000576FD" w:rsidP="004047FD">
      <w:pPr>
        <w:rPr>
          <w:b/>
          <w:sz w:val="24"/>
          <w:szCs w:val="24"/>
        </w:rPr>
      </w:pPr>
    </w:p>
    <w:p w14:paraId="0206AAC4" w14:textId="77777777" w:rsidR="00280C4E" w:rsidRDefault="00280C4E" w:rsidP="004047FD">
      <w:pPr>
        <w:rPr>
          <w:b/>
          <w:sz w:val="24"/>
          <w:szCs w:val="24"/>
        </w:rPr>
      </w:pPr>
    </w:p>
    <w:p w14:paraId="54D1DA5F" w14:textId="77777777" w:rsidR="00280C4E" w:rsidRDefault="00280C4E" w:rsidP="004047FD">
      <w:pPr>
        <w:rPr>
          <w:b/>
          <w:sz w:val="24"/>
          <w:szCs w:val="24"/>
        </w:rPr>
      </w:pPr>
    </w:p>
    <w:p w14:paraId="7326D2C0" w14:textId="77777777" w:rsidR="00683BE1" w:rsidRDefault="00683BE1" w:rsidP="004047FD">
      <w:pPr>
        <w:rPr>
          <w:b/>
          <w:sz w:val="24"/>
          <w:szCs w:val="24"/>
        </w:rPr>
      </w:pPr>
    </w:p>
    <w:p w14:paraId="336FF80D" w14:textId="77777777" w:rsidR="00683BE1" w:rsidRPr="008A0322" w:rsidRDefault="00683BE1" w:rsidP="004047FD">
      <w:pPr>
        <w:rPr>
          <w:b/>
          <w:sz w:val="24"/>
          <w:szCs w:val="24"/>
        </w:rPr>
      </w:pPr>
    </w:p>
    <w:p w14:paraId="53ACB418" w14:textId="77777777" w:rsidR="004047FD" w:rsidRDefault="004047FD" w:rsidP="004047FD">
      <w:pPr>
        <w:rPr>
          <w:b/>
          <w:sz w:val="24"/>
          <w:szCs w:val="24"/>
        </w:rPr>
      </w:pPr>
      <w:r w:rsidRPr="008A0322">
        <w:rPr>
          <w:b/>
          <w:sz w:val="24"/>
          <w:szCs w:val="24"/>
        </w:rPr>
        <w:lastRenderedPageBreak/>
        <w:t>RATIONALE:</w:t>
      </w:r>
    </w:p>
    <w:p w14:paraId="2385CDF1" w14:textId="77777777" w:rsidR="004047FD" w:rsidRPr="008A0322" w:rsidRDefault="004047FD" w:rsidP="004047FD">
      <w:pPr>
        <w:rPr>
          <w:b/>
          <w:sz w:val="24"/>
          <w:szCs w:val="24"/>
        </w:rPr>
      </w:pPr>
    </w:p>
    <w:p w14:paraId="5F3A6C7E" w14:textId="1F995716" w:rsidR="004047FD" w:rsidRPr="008A0322" w:rsidRDefault="004047FD" w:rsidP="004047FD">
      <w:pPr>
        <w:rPr>
          <w:color w:val="231F20"/>
          <w:sz w:val="24"/>
          <w:szCs w:val="24"/>
        </w:rPr>
      </w:pPr>
      <w:r w:rsidRPr="008A0322">
        <w:rPr>
          <w:sz w:val="24"/>
          <w:szCs w:val="24"/>
        </w:rPr>
        <w:t>This question measures the extent to which professional development about</w:t>
      </w:r>
      <w:r w:rsidR="0004043B">
        <w:rPr>
          <w:sz w:val="24"/>
          <w:szCs w:val="24"/>
        </w:rPr>
        <w:t xml:space="preserve"> sexual health education and</w:t>
      </w:r>
      <w:r w:rsidRPr="008A0322">
        <w:rPr>
          <w:sz w:val="24"/>
          <w:szCs w:val="24"/>
        </w:rPr>
        <w:t xml:space="preserve"> HIV, other STD, or pregnancy prevention has been received by the lead health </w:t>
      </w:r>
      <w:r w:rsidR="00AF0984">
        <w:rPr>
          <w:sz w:val="24"/>
          <w:szCs w:val="24"/>
        </w:rPr>
        <w:t xml:space="preserve">education </w:t>
      </w:r>
      <w:r w:rsidRPr="008A0322">
        <w:rPr>
          <w:sz w:val="24"/>
          <w:szCs w:val="24"/>
        </w:rPr>
        <w:t>teacher. As new information and research on prevention is available, those respons</w:t>
      </w:r>
      <w:r w:rsidR="0004043B">
        <w:rPr>
          <w:sz w:val="24"/>
          <w:szCs w:val="24"/>
        </w:rPr>
        <w:t>ible for teaching about sexual health</w:t>
      </w:r>
      <w:r w:rsidRPr="008A0322">
        <w:rPr>
          <w:sz w:val="24"/>
          <w:szCs w:val="24"/>
        </w:rPr>
        <w:t xml:space="preserve"> should periodically receive continuing education to </w:t>
      </w:r>
      <w:r w:rsidR="00AF0984">
        <w:rPr>
          <w:sz w:val="24"/>
          <w:szCs w:val="24"/>
        </w:rPr>
        <w:t>ensure</w:t>
      </w:r>
      <w:r w:rsidRPr="008A0322">
        <w:rPr>
          <w:sz w:val="24"/>
          <w:szCs w:val="24"/>
        </w:rPr>
        <w:t xml:space="preserve"> they have the most current information</w:t>
      </w:r>
      <w:r>
        <w:rPr>
          <w:sz w:val="24"/>
          <w:szCs w:val="24"/>
        </w:rPr>
        <w:t xml:space="preserve"> on</w:t>
      </w:r>
      <w:r w:rsidRPr="008A0322">
        <w:rPr>
          <w:sz w:val="24"/>
          <w:szCs w:val="24"/>
        </w:rPr>
        <w:t xml:space="preserve"> effective prevention and health education intervention strategies and priority populations identified as most</w:t>
      </w:r>
      <w:r>
        <w:rPr>
          <w:sz w:val="24"/>
          <w:szCs w:val="24"/>
        </w:rPr>
        <w:t xml:space="preserve"> at-risk for pregnancy and HIV/</w:t>
      </w:r>
      <w:r w:rsidRPr="008A0322">
        <w:rPr>
          <w:sz w:val="24"/>
          <w:szCs w:val="24"/>
        </w:rPr>
        <w:t>STD infection.</w:t>
      </w:r>
      <w:r w:rsidRPr="008A0322">
        <w:rPr>
          <w:sz w:val="24"/>
          <w:szCs w:val="24"/>
          <w:vertAlign w:val="superscript"/>
        </w:rPr>
        <w:t>1-3</w:t>
      </w:r>
    </w:p>
    <w:p w14:paraId="5F6104B9" w14:textId="77777777" w:rsidR="004047FD" w:rsidRPr="008A0322" w:rsidRDefault="004047FD" w:rsidP="004047FD">
      <w:pPr>
        <w:autoSpaceDE w:val="0"/>
        <w:autoSpaceDN w:val="0"/>
        <w:adjustRightInd w:val="0"/>
        <w:rPr>
          <w:color w:val="231F20"/>
          <w:sz w:val="24"/>
          <w:szCs w:val="24"/>
        </w:rPr>
      </w:pPr>
    </w:p>
    <w:p w14:paraId="27FF1D14" w14:textId="3675C2FD" w:rsidR="004047FD" w:rsidRPr="008A0322" w:rsidRDefault="004047FD" w:rsidP="004047FD">
      <w:pPr>
        <w:autoSpaceDE w:val="0"/>
        <w:autoSpaceDN w:val="0"/>
        <w:adjustRightInd w:val="0"/>
        <w:rPr>
          <w:sz w:val="24"/>
          <w:szCs w:val="24"/>
        </w:rPr>
      </w:pPr>
      <w:r w:rsidRPr="008A0322">
        <w:rPr>
          <w:sz w:val="24"/>
          <w:szCs w:val="24"/>
        </w:rPr>
        <w:t>Effective implementation of school health education</w:t>
      </w:r>
      <w:r w:rsidR="00374B36">
        <w:rPr>
          <w:sz w:val="24"/>
          <w:szCs w:val="24"/>
        </w:rPr>
        <w:t xml:space="preserve"> and sexual health education are</w:t>
      </w:r>
      <w:r w:rsidRPr="008A0322">
        <w:rPr>
          <w:sz w:val="24"/>
          <w:szCs w:val="24"/>
        </w:rPr>
        <w:t xml:space="preserve"> linked directly to adequate teacher training programs.</w:t>
      </w:r>
      <w:r w:rsidRPr="008A0322">
        <w:rPr>
          <w:sz w:val="24"/>
          <w:szCs w:val="24"/>
          <w:vertAlign w:val="superscript"/>
        </w:rPr>
        <w:t>4</w:t>
      </w:r>
      <w:r w:rsidR="00374B36">
        <w:rPr>
          <w:sz w:val="24"/>
          <w:szCs w:val="24"/>
          <w:vertAlign w:val="superscript"/>
        </w:rPr>
        <w:t>-6</w:t>
      </w:r>
      <w:r w:rsidRPr="008A0322">
        <w:rPr>
          <w:sz w:val="24"/>
          <w:szCs w:val="24"/>
          <w:vertAlign w:val="superscript"/>
        </w:rPr>
        <w:t xml:space="preserve"> </w:t>
      </w:r>
      <w:r w:rsidRPr="008A0322">
        <w:rPr>
          <w:sz w:val="24"/>
          <w:szCs w:val="24"/>
        </w:rPr>
        <w:t>School health education designed to decrease students’ participation in risk behaviors requires that teachers have appropriate training to develop and implement school health education curricula.</w:t>
      </w:r>
      <w:r w:rsidRPr="008A0322">
        <w:rPr>
          <w:sz w:val="24"/>
          <w:szCs w:val="24"/>
          <w:vertAlign w:val="superscript"/>
        </w:rPr>
        <w:t>4</w:t>
      </w:r>
      <w:r w:rsidR="00374B36">
        <w:rPr>
          <w:sz w:val="24"/>
          <w:szCs w:val="24"/>
          <w:vertAlign w:val="superscript"/>
        </w:rPr>
        <w:t>,5</w:t>
      </w:r>
      <w:r w:rsidR="006B51DD">
        <w:rPr>
          <w:sz w:val="24"/>
          <w:szCs w:val="24"/>
        </w:rPr>
        <w:t xml:space="preserve"> </w:t>
      </w:r>
      <w:r w:rsidRPr="008A0322">
        <w:rPr>
          <w:sz w:val="24"/>
          <w:szCs w:val="24"/>
        </w:rPr>
        <w:t>Staff development activities for health education teachers need to focus on teaching strategies that both actively engage students and facilitate their mastery of critical health information and skills and should include information about distri</w:t>
      </w:r>
      <w:r w:rsidR="00374B36">
        <w:rPr>
          <w:sz w:val="24"/>
          <w:szCs w:val="24"/>
        </w:rPr>
        <w:t>ct and state policies related to</w:t>
      </w:r>
      <w:r w:rsidRPr="008A0322">
        <w:rPr>
          <w:sz w:val="24"/>
          <w:szCs w:val="24"/>
        </w:rPr>
        <w:t xml:space="preserve"> sexual health education.</w:t>
      </w:r>
      <w:r w:rsidR="00374B36">
        <w:rPr>
          <w:sz w:val="24"/>
          <w:szCs w:val="24"/>
          <w:vertAlign w:val="superscript"/>
        </w:rPr>
        <w:t>7</w:t>
      </w:r>
    </w:p>
    <w:p w14:paraId="0431DA74" w14:textId="77777777" w:rsidR="004047FD" w:rsidRPr="008A0322" w:rsidRDefault="004047FD" w:rsidP="004047FD">
      <w:pPr>
        <w:autoSpaceDE w:val="0"/>
        <w:autoSpaceDN w:val="0"/>
        <w:adjustRightInd w:val="0"/>
        <w:rPr>
          <w:sz w:val="24"/>
          <w:szCs w:val="24"/>
        </w:rPr>
      </w:pPr>
    </w:p>
    <w:p w14:paraId="0796457C" w14:textId="77777777" w:rsidR="004047FD" w:rsidRPr="008A0322" w:rsidRDefault="004047FD" w:rsidP="004047FD">
      <w:pPr>
        <w:autoSpaceDE w:val="0"/>
        <w:autoSpaceDN w:val="0"/>
        <w:adjustRightInd w:val="0"/>
        <w:rPr>
          <w:b/>
          <w:sz w:val="24"/>
          <w:szCs w:val="24"/>
        </w:rPr>
      </w:pPr>
      <w:r w:rsidRPr="008A0322">
        <w:rPr>
          <w:b/>
          <w:sz w:val="24"/>
          <w:szCs w:val="24"/>
        </w:rPr>
        <w:t>REFERENCES:</w:t>
      </w:r>
    </w:p>
    <w:p w14:paraId="2AF45DC2" w14:textId="77777777" w:rsidR="004047FD" w:rsidRPr="008A0322" w:rsidRDefault="004047FD" w:rsidP="004047FD">
      <w:pPr>
        <w:autoSpaceDE w:val="0"/>
        <w:autoSpaceDN w:val="0"/>
        <w:adjustRightInd w:val="0"/>
        <w:rPr>
          <w:b/>
          <w:sz w:val="24"/>
          <w:szCs w:val="24"/>
        </w:rPr>
      </w:pPr>
    </w:p>
    <w:p w14:paraId="7BBDA40B" w14:textId="132EFB5D" w:rsidR="004047FD" w:rsidRPr="008A0322" w:rsidRDefault="004047FD" w:rsidP="004047FD">
      <w:pPr>
        <w:tabs>
          <w:tab w:val="left" w:pos="10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720" w:hanging="720"/>
        <w:rPr>
          <w:sz w:val="24"/>
          <w:szCs w:val="24"/>
        </w:rPr>
      </w:pPr>
      <w:r w:rsidRPr="008A0322">
        <w:rPr>
          <w:sz w:val="24"/>
          <w:szCs w:val="24"/>
        </w:rPr>
        <w:t>1.</w:t>
      </w:r>
      <w:r>
        <w:rPr>
          <w:sz w:val="24"/>
          <w:szCs w:val="24"/>
        </w:rPr>
        <w:tab/>
      </w:r>
      <w:r w:rsidRPr="008A0322">
        <w:rPr>
          <w:sz w:val="24"/>
          <w:szCs w:val="24"/>
        </w:rPr>
        <w:t xml:space="preserve">Kirby D, </w:t>
      </w:r>
      <w:proofErr w:type="spellStart"/>
      <w:r w:rsidRPr="008A0322">
        <w:rPr>
          <w:sz w:val="24"/>
          <w:szCs w:val="24"/>
        </w:rPr>
        <w:t>Laris</w:t>
      </w:r>
      <w:proofErr w:type="spellEnd"/>
      <w:r w:rsidRPr="008A0322">
        <w:rPr>
          <w:sz w:val="24"/>
          <w:szCs w:val="24"/>
        </w:rPr>
        <w:t xml:space="preserve"> BA, </w:t>
      </w:r>
      <w:proofErr w:type="spellStart"/>
      <w:r w:rsidRPr="008A0322">
        <w:rPr>
          <w:sz w:val="24"/>
          <w:szCs w:val="24"/>
        </w:rPr>
        <w:t>Rolleri</w:t>
      </w:r>
      <w:proofErr w:type="spellEnd"/>
      <w:r w:rsidRPr="008A0322">
        <w:rPr>
          <w:sz w:val="24"/>
          <w:szCs w:val="24"/>
        </w:rPr>
        <w:t xml:space="preserve"> L. </w:t>
      </w:r>
      <w:r w:rsidR="004306B7">
        <w:rPr>
          <w:i/>
          <w:sz w:val="24"/>
          <w:szCs w:val="24"/>
        </w:rPr>
        <w:t>Sex and HIV Education Programs for Youth: Their Impact and Important C</w:t>
      </w:r>
      <w:r w:rsidRPr="008A0322">
        <w:rPr>
          <w:i/>
          <w:sz w:val="24"/>
          <w:szCs w:val="24"/>
        </w:rPr>
        <w:t>haracteristics.</w:t>
      </w:r>
      <w:r w:rsidR="004306B7">
        <w:rPr>
          <w:sz w:val="24"/>
          <w:szCs w:val="24"/>
        </w:rPr>
        <w:t xml:space="preserve"> </w:t>
      </w:r>
      <w:r w:rsidRPr="008A0322">
        <w:rPr>
          <w:sz w:val="24"/>
          <w:szCs w:val="24"/>
        </w:rPr>
        <w:t>Washington, D</w:t>
      </w:r>
      <w:r w:rsidR="00184650">
        <w:rPr>
          <w:sz w:val="24"/>
          <w:szCs w:val="24"/>
        </w:rPr>
        <w:t xml:space="preserve">C: Family Health International; </w:t>
      </w:r>
      <w:r w:rsidRPr="008A0322">
        <w:rPr>
          <w:sz w:val="24"/>
          <w:szCs w:val="24"/>
        </w:rPr>
        <w:t>2006.  Available at:</w:t>
      </w:r>
    </w:p>
    <w:p w14:paraId="354B23E9" w14:textId="7CA36EA6" w:rsidR="004047FD" w:rsidRPr="008A0322" w:rsidRDefault="009D1D34" w:rsidP="004047FD">
      <w:pPr>
        <w:autoSpaceDE w:val="0"/>
        <w:autoSpaceDN w:val="0"/>
        <w:adjustRightInd w:val="0"/>
        <w:ind w:left="720"/>
        <w:rPr>
          <w:sz w:val="24"/>
          <w:szCs w:val="24"/>
        </w:rPr>
      </w:pPr>
      <w:hyperlink r:id="rId34" w:history="1">
        <w:r w:rsidR="004047FD" w:rsidRPr="00537135">
          <w:rPr>
            <w:rStyle w:val="Hyperlink"/>
            <w:color w:val="auto"/>
            <w:sz w:val="24"/>
            <w:szCs w:val="24"/>
            <w:u w:val="none"/>
          </w:rPr>
          <w:t>http://recapp.etr.org/recapp/documents/programs/SexHIVedProgs.pdf</w:t>
        </w:r>
      </w:hyperlink>
      <w:r w:rsidR="004306B7">
        <w:rPr>
          <w:sz w:val="24"/>
          <w:szCs w:val="24"/>
        </w:rPr>
        <w:t xml:space="preserve">. </w:t>
      </w:r>
    </w:p>
    <w:p w14:paraId="1EAD5EB7" w14:textId="77777777" w:rsidR="004047FD" w:rsidRPr="008A0322" w:rsidRDefault="004047FD" w:rsidP="004047FD">
      <w:pPr>
        <w:autoSpaceDE w:val="0"/>
        <w:autoSpaceDN w:val="0"/>
        <w:adjustRightInd w:val="0"/>
        <w:ind w:left="720"/>
        <w:rPr>
          <w:sz w:val="24"/>
          <w:szCs w:val="24"/>
        </w:rPr>
      </w:pPr>
    </w:p>
    <w:p w14:paraId="7C174760" w14:textId="6E922A34" w:rsidR="004047FD" w:rsidRDefault="004047FD" w:rsidP="004047FD">
      <w:pPr>
        <w:autoSpaceDE w:val="0"/>
        <w:autoSpaceDN w:val="0"/>
        <w:adjustRightInd w:val="0"/>
        <w:ind w:left="720" w:hanging="720"/>
        <w:rPr>
          <w:sz w:val="24"/>
          <w:szCs w:val="24"/>
        </w:rPr>
      </w:pPr>
      <w:r w:rsidRPr="008A0322">
        <w:rPr>
          <w:sz w:val="24"/>
          <w:szCs w:val="24"/>
        </w:rPr>
        <w:t>2.</w:t>
      </w:r>
      <w:r>
        <w:rPr>
          <w:sz w:val="24"/>
          <w:szCs w:val="24"/>
        </w:rPr>
        <w:tab/>
      </w:r>
      <w:r w:rsidRPr="008A0322">
        <w:rPr>
          <w:sz w:val="24"/>
          <w:szCs w:val="24"/>
        </w:rPr>
        <w:t xml:space="preserve">Center for AIDS Prevention Studies (CAPS) and the AIDS Research Institute, University of California, San Francisco. </w:t>
      </w:r>
      <w:r w:rsidRPr="008A0322">
        <w:rPr>
          <w:i/>
          <w:sz w:val="24"/>
          <w:szCs w:val="24"/>
        </w:rPr>
        <w:t xml:space="preserve">What Works Best in Sex/HIV Education? </w:t>
      </w:r>
      <w:r w:rsidRPr="008A0322">
        <w:rPr>
          <w:sz w:val="24"/>
          <w:szCs w:val="24"/>
        </w:rPr>
        <w:t>San Francisco</w:t>
      </w:r>
      <w:r w:rsidR="004306B7">
        <w:rPr>
          <w:sz w:val="24"/>
          <w:szCs w:val="24"/>
        </w:rPr>
        <w:t>, CA</w:t>
      </w:r>
      <w:r w:rsidRPr="008A0322">
        <w:rPr>
          <w:sz w:val="24"/>
          <w:szCs w:val="24"/>
        </w:rPr>
        <w:t>: Univers</w:t>
      </w:r>
      <w:r w:rsidR="00184650">
        <w:rPr>
          <w:sz w:val="24"/>
          <w:szCs w:val="24"/>
        </w:rPr>
        <w:t>ity of California San Francisco;</w:t>
      </w:r>
      <w:r w:rsidRPr="008A0322">
        <w:rPr>
          <w:sz w:val="24"/>
          <w:szCs w:val="24"/>
        </w:rPr>
        <w:t xml:space="preserve"> 2006. Available at: </w:t>
      </w:r>
      <w:hyperlink r:id="rId35" w:history="1">
        <w:r w:rsidR="00537135" w:rsidRPr="00537135">
          <w:rPr>
            <w:rStyle w:val="Hyperlink"/>
            <w:color w:val="auto"/>
            <w:sz w:val="24"/>
            <w:szCs w:val="24"/>
            <w:u w:val="none"/>
          </w:rPr>
          <w:t>http://</w:t>
        </w:r>
        <w:r w:rsidRPr="00537135">
          <w:rPr>
            <w:rStyle w:val="Hyperlink"/>
            <w:color w:val="auto"/>
            <w:sz w:val="24"/>
            <w:szCs w:val="24"/>
            <w:u w:val="none"/>
          </w:rPr>
          <w:t>caps.ucsf.edu/uploads/pubs/FS/pdf/revsexedFS.pdf</w:t>
        </w:r>
      </w:hyperlink>
      <w:r w:rsidRPr="008A0322">
        <w:t>.</w:t>
      </w:r>
      <w:r w:rsidR="007D5747">
        <w:rPr>
          <w:sz w:val="24"/>
          <w:szCs w:val="24"/>
        </w:rPr>
        <w:t xml:space="preserve"> </w:t>
      </w:r>
    </w:p>
    <w:p w14:paraId="241A3738" w14:textId="77777777" w:rsidR="004047FD" w:rsidRPr="008A0322" w:rsidRDefault="004047FD" w:rsidP="004047FD">
      <w:pPr>
        <w:autoSpaceDE w:val="0"/>
        <w:autoSpaceDN w:val="0"/>
        <w:adjustRightInd w:val="0"/>
        <w:rPr>
          <w:sz w:val="24"/>
          <w:szCs w:val="24"/>
        </w:rPr>
      </w:pPr>
    </w:p>
    <w:p w14:paraId="1CC5373D" w14:textId="16E70A82" w:rsidR="004047FD" w:rsidRPr="008A0322" w:rsidRDefault="004047FD" w:rsidP="004047FD">
      <w:pPr>
        <w:autoSpaceDE w:val="0"/>
        <w:autoSpaceDN w:val="0"/>
        <w:adjustRightInd w:val="0"/>
        <w:ind w:left="720" w:hanging="720"/>
        <w:rPr>
          <w:color w:val="231F20"/>
          <w:sz w:val="24"/>
          <w:szCs w:val="24"/>
        </w:rPr>
      </w:pPr>
      <w:r w:rsidRPr="008A0322">
        <w:rPr>
          <w:sz w:val="24"/>
          <w:szCs w:val="24"/>
        </w:rPr>
        <w:t>3.</w:t>
      </w:r>
      <w:r>
        <w:rPr>
          <w:sz w:val="24"/>
          <w:szCs w:val="24"/>
        </w:rPr>
        <w:tab/>
      </w:r>
      <w:r w:rsidRPr="008A0322">
        <w:rPr>
          <w:sz w:val="24"/>
          <w:szCs w:val="24"/>
        </w:rPr>
        <w:t xml:space="preserve">The Joint Committee on National Health Education Standards. </w:t>
      </w:r>
      <w:r w:rsidRPr="008A0322">
        <w:rPr>
          <w:i/>
          <w:sz w:val="24"/>
          <w:szCs w:val="24"/>
        </w:rPr>
        <w:t>National Health Education Standards:</w:t>
      </w:r>
      <w:r w:rsidRPr="008A0322">
        <w:rPr>
          <w:sz w:val="24"/>
          <w:szCs w:val="24"/>
        </w:rPr>
        <w:t xml:space="preserve"> </w:t>
      </w:r>
      <w:r w:rsidR="004306B7">
        <w:rPr>
          <w:i/>
          <w:sz w:val="24"/>
          <w:szCs w:val="24"/>
        </w:rPr>
        <w:t xml:space="preserve">Achieving Excellence. </w:t>
      </w:r>
      <w:r w:rsidR="004306B7">
        <w:rPr>
          <w:sz w:val="24"/>
          <w:szCs w:val="24"/>
        </w:rPr>
        <w:t>2nd</w:t>
      </w:r>
      <w:r w:rsidR="005B2D32">
        <w:rPr>
          <w:sz w:val="24"/>
          <w:szCs w:val="24"/>
        </w:rPr>
        <w:t xml:space="preserve"> e</w:t>
      </w:r>
      <w:r w:rsidR="004306B7" w:rsidRPr="004306B7">
        <w:rPr>
          <w:sz w:val="24"/>
          <w:szCs w:val="24"/>
        </w:rPr>
        <w:t>dition</w:t>
      </w:r>
      <w:r w:rsidRPr="008A0322">
        <w:rPr>
          <w:i/>
          <w:sz w:val="24"/>
          <w:szCs w:val="24"/>
        </w:rPr>
        <w:t>.</w:t>
      </w:r>
      <w:r w:rsidRPr="008A0322">
        <w:rPr>
          <w:sz w:val="24"/>
          <w:szCs w:val="24"/>
        </w:rPr>
        <w:t xml:space="preserve"> Atlan</w:t>
      </w:r>
      <w:r w:rsidR="00184650">
        <w:rPr>
          <w:sz w:val="24"/>
          <w:szCs w:val="24"/>
        </w:rPr>
        <w:t>ta, GA: American Cancer Society;</w:t>
      </w:r>
      <w:r w:rsidRPr="008A0322">
        <w:rPr>
          <w:sz w:val="24"/>
          <w:szCs w:val="24"/>
        </w:rPr>
        <w:t xml:space="preserve"> 2007.</w:t>
      </w:r>
    </w:p>
    <w:p w14:paraId="54E4D51C" w14:textId="77777777" w:rsidR="004047FD" w:rsidRPr="008A0322" w:rsidRDefault="004047FD" w:rsidP="004047FD">
      <w:pPr>
        <w:autoSpaceDE w:val="0"/>
        <w:autoSpaceDN w:val="0"/>
        <w:adjustRightInd w:val="0"/>
        <w:rPr>
          <w:color w:val="000000"/>
          <w:sz w:val="24"/>
          <w:szCs w:val="24"/>
        </w:rPr>
      </w:pPr>
    </w:p>
    <w:p w14:paraId="69D0649E" w14:textId="3FDFE1CA" w:rsidR="004047FD" w:rsidRDefault="004047FD" w:rsidP="004047FD">
      <w:pPr>
        <w:ind w:left="720" w:hanging="720"/>
        <w:rPr>
          <w:sz w:val="24"/>
          <w:szCs w:val="24"/>
        </w:rPr>
      </w:pPr>
      <w:r w:rsidRPr="008A0322">
        <w:rPr>
          <w:sz w:val="24"/>
          <w:szCs w:val="24"/>
        </w:rPr>
        <w:t>4.</w:t>
      </w:r>
      <w:r>
        <w:rPr>
          <w:sz w:val="24"/>
          <w:szCs w:val="24"/>
        </w:rPr>
        <w:tab/>
      </w:r>
      <w:r w:rsidRPr="008A0322">
        <w:rPr>
          <w:sz w:val="24"/>
          <w:szCs w:val="24"/>
        </w:rPr>
        <w:t xml:space="preserve">Kirby DB. </w:t>
      </w:r>
      <w:r w:rsidRPr="008A0322">
        <w:rPr>
          <w:i/>
          <w:sz w:val="24"/>
          <w:szCs w:val="24"/>
        </w:rPr>
        <w:t>Emerging Answers 2007: Research Findings on Programs to Reduce Teen Pregnancy and Sexually Transmitted Diseases</w:t>
      </w:r>
      <w:r w:rsidRPr="008A0322">
        <w:rPr>
          <w:sz w:val="24"/>
          <w:szCs w:val="24"/>
        </w:rPr>
        <w:t>. Washington, DC: National Campaign to Prevent Teen</w:t>
      </w:r>
      <w:r w:rsidR="004306B7">
        <w:rPr>
          <w:sz w:val="24"/>
          <w:szCs w:val="24"/>
        </w:rPr>
        <w:t xml:space="preserve"> and Unwanted Pregna</w:t>
      </w:r>
      <w:r w:rsidR="00184650">
        <w:rPr>
          <w:sz w:val="24"/>
          <w:szCs w:val="24"/>
        </w:rPr>
        <w:t>ncy;</w:t>
      </w:r>
      <w:r w:rsidR="004306B7">
        <w:rPr>
          <w:sz w:val="24"/>
          <w:szCs w:val="24"/>
        </w:rPr>
        <w:t xml:space="preserve"> 2007. </w:t>
      </w:r>
      <w:r w:rsidRPr="008A0322">
        <w:rPr>
          <w:sz w:val="24"/>
          <w:szCs w:val="24"/>
        </w:rPr>
        <w:t xml:space="preserve">Available at:   </w:t>
      </w:r>
      <w:hyperlink r:id="rId36" w:history="1">
        <w:r w:rsidR="007D5747" w:rsidRPr="00537135">
          <w:rPr>
            <w:rStyle w:val="Hyperlink"/>
            <w:color w:val="auto"/>
            <w:sz w:val="24"/>
            <w:szCs w:val="24"/>
            <w:u w:val="none"/>
          </w:rPr>
          <w:t>http://thenationalcampaign.org/sites/default/files/resource-primary-download/EA2007_full_0.pdf</w:t>
        </w:r>
      </w:hyperlink>
      <w:r w:rsidR="004306B7">
        <w:rPr>
          <w:sz w:val="24"/>
          <w:szCs w:val="24"/>
        </w:rPr>
        <w:t xml:space="preserve">. </w:t>
      </w:r>
    </w:p>
    <w:p w14:paraId="2945A870" w14:textId="77777777" w:rsidR="00374B36" w:rsidRDefault="00374B36" w:rsidP="00374B36">
      <w:pPr>
        <w:ind w:left="720" w:hanging="720"/>
        <w:rPr>
          <w:rFonts w:eastAsiaTheme="minorEastAsia"/>
          <w:sz w:val="24"/>
          <w:szCs w:val="24"/>
        </w:rPr>
      </w:pPr>
    </w:p>
    <w:p w14:paraId="5C97AD5A" w14:textId="6A9922EE" w:rsidR="00374B36" w:rsidRPr="00374B36" w:rsidRDefault="00374B36" w:rsidP="00374B36">
      <w:pPr>
        <w:ind w:left="720" w:hanging="720"/>
        <w:rPr>
          <w:rFonts w:eastAsiaTheme="minorEastAsia"/>
          <w:sz w:val="24"/>
          <w:szCs w:val="24"/>
        </w:rPr>
      </w:pPr>
      <w:r>
        <w:rPr>
          <w:rFonts w:eastAsiaTheme="minorEastAsia"/>
          <w:sz w:val="24"/>
          <w:szCs w:val="24"/>
        </w:rPr>
        <w:t xml:space="preserve">5.       </w:t>
      </w:r>
      <w:r>
        <w:rPr>
          <w:rFonts w:eastAsiaTheme="minorEastAsia"/>
          <w:sz w:val="24"/>
          <w:szCs w:val="24"/>
        </w:rPr>
        <w:tab/>
      </w:r>
      <w:proofErr w:type="spellStart"/>
      <w:r w:rsidRPr="00374B36">
        <w:rPr>
          <w:rFonts w:eastAsiaTheme="minorEastAsia"/>
          <w:sz w:val="24"/>
          <w:szCs w:val="24"/>
        </w:rPr>
        <w:t>LaChausse</w:t>
      </w:r>
      <w:proofErr w:type="spellEnd"/>
      <w:r w:rsidRPr="00374B36">
        <w:rPr>
          <w:rFonts w:eastAsiaTheme="minorEastAsia"/>
          <w:sz w:val="24"/>
          <w:szCs w:val="24"/>
        </w:rPr>
        <w:t xml:space="preserve"> RG, Clark KR</w:t>
      </w:r>
      <w:r>
        <w:rPr>
          <w:rFonts w:eastAsiaTheme="minorEastAsia"/>
          <w:sz w:val="24"/>
          <w:szCs w:val="24"/>
        </w:rPr>
        <w:t xml:space="preserve">, </w:t>
      </w:r>
      <w:proofErr w:type="spellStart"/>
      <w:r>
        <w:rPr>
          <w:rFonts w:eastAsiaTheme="minorEastAsia"/>
          <w:sz w:val="24"/>
          <w:szCs w:val="24"/>
        </w:rPr>
        <w:t>Chapple</w:t>
      </w:r>
      <w:proofErr w:type="spellEnd"/>
      <w:r>
        <w:rPr>
          <w:rFonts w:eastAsiaTheme="minorEastAsia"/>
          <w:sz w:val="24"/>
          <w:szCs w:val="24"/>
        </w:rPr>
        <w:t xml:space="preserve"> S. </w:t>
      </w:r>
      <w:r w:rsidRPr="00374B36">
        <w:rPr>
          <w:rFonts w:eastAsiaTheme="minorEastAsia"/>
          <w:sz w:val="24"/>
          <w:szCs w:val="24"/>
        </w:rPr>
        <w:t>Beyon</w:t>
      </w:r>
      <w:r>
        <w:rPr>
          <w:rFonts w:eastAsiaTheme="minorEastAsia"/>
          <w:sz w:val="24"/>
          <w:szCs w:val="24"/>
        </w:rPr>
        <w:t xml:space="preserve">d teacher training: </w:t>
      </w:r>
      <w:r w:rsidR="00AA3ED5">
        <w:rPr>
          <w:rFonts w:eastAsiaTheme="minorEastAsia"/>
          <w:sz w:val="24"/>
          <w:szCs w:val="24"/>
        </w:rPr>
        <w:t>t</w:t>
      </w:r>
      <w:r w:rsidRPr="00374B36">
        <w:rPr>
          <w:rFonts w:eastAsiaTheme="minorEastAsia"/>
          <w:sz w:val="24"/>
          <w:szCs w:val="24"/>
        </w:rPr>
        <w:t xml:space="preserve">he critical role of professional development in maintaining curriculum fidelity. </w:t>
      </w:r>
      <w:r w:rsidRPr="00374B36">
        <w:rPr>
          <w:rFonts w:eastAsiaTheme="minorEastAsia"/>
          <w:i/>
          <w:sz w:val="24"/>
          <w:szCs w:val="24"/>
        </w:rPr>
        <w:t xml:space="preserve">Journal of Adolescent Health </w:t>
      </w:r>
      <w:r w:rsidRPr="00374B36">
        <w:rPr>
          <w:rFonts w:eastAsiaTheme="minorEastAsia"/>
          <w:sz w:val="24"/>
          <w:szCs w:val="24"/>
        </w:rPr>
        <w:t>2014;</w:t>
      </w:r>
      <w:r w:rsidR="007D5747">
        <w:rPr>
          <w:rFonts w:eastAsiaTheme="minorEastAsia"/>
          <w:sz w:val="24"/>
          <w:szCs w:val="24"/>
        </w:rPr>
        <w:t xml:space="preserve"> </w:t>
      </w:r>
      <w:r w:rsidR="00184650">
        <w:rPr>
          <w:rFonts w:eastAsiaTheme="minorEastAsia"/>
          <w:sz w:val="24"/>
          <w:szCs w:val="24"/>
        </w:rPr>
        <w:t>54:S53-S</w:t>
      </w:r>
      <w:r w:rsidRPr="00374B36">
        <w:rPr>
          <w:rFonts w:eastAsiaTheme="minorEastAsia"/>
          <w:sz w:val="24"/>
          <w:szCs w:val="24"/>
        </w:rPr>
        <w:t>58.</w:t>
      </w:r>
    </w:p>
    <w:p w14:paraId="41E246D6" w14:textId="77777777" w:rsidR="00374B36" w:rsidRPr="00374B36" w:rsidRDefault="00374B36" w:rsidP="00374B36">
      <w:pPr>
        <w:ind w:left="720" w:hanging="720"/>
        <w:rPr>
          <w:rFonts w:eastAsiaTheme="minorEastAsia"/>
          <w:sz w:val="24"/>
          <w:szCs w:val="24"/>
        </w:rPr>
      </w:pPr>
    </w:p>
    <w:p w14:paraId="789C61F4" w14:textId="20EE8298" w:rsidR="00374B36" w:rsidRPr="00374B36" w:rsidRDefault="00374B36" w:rsidP="00374B36">
      <w:pPr>
        <w:ind w:left="720" w:hanging="720"/>
        <w:rPr>
          <w:rFonts w:eastAsiaTheme="minorEastAsia"/>
          <w:sz w:val="22"/>
          <w:szCs w:val="22"/>
        </w:rPr>
      </w:pPr>
      <w:r w:rsidRPr="00374B36">
        <w:rPr>
          <w:rFonts w:eastAsiaTheme="minorEastAsia"/>
          <w:sz w:val="24"/>
          <w:szCs w:val="24"/>
        </w:rPr>
        <w:t xml:space="preserve">6. </w:t>
      </w:r>
      <w:r w:rsidRPr="00374B36">
        <w:rPr>
          <w:rFonts w:eastAsiaTheme="minorEastAsia"/>
          <w:sz w:val="24"/>
          <w:szCs w:val="24"/>
        </w:rPr>
        <w:tab/>
        <w:t xml:space="preserve">Barr EM, Goldfarb ES, Russell S, </w:t>
      </w:r>
      <w:proofErr w:type="spellStart"/>
      <w:r w:rsidRPr="00374B36">
        <w:rPr>
          <w:rFonts w:eastAsiaTheme="minorEastAsia"/>
          <w:sz w:val="24"/>
          <w:szCs w:val="24"/>
        </w:rPr>
        <w:t>Seabert</w:t>
      </w:r>
      <w:proofErr w:type="spellEnd"/>
      <w:r w:rsidRPr="00374B36">
        <w:rPr>
          <w:rFonts w:eastAsiaTheme="minorEastAsia"/>
          <w:sz w:val="24"/>
          <w:szCs w:val="24"/>
        </w:rPr>
        <w:t xml:space="preserve"> D, </w:t>
      </w:r>
      <w:proofErr w:type="spellStart"/>
      <w:r w:rsidRPr="00374B36">
        <w:rPr>
          <w:rFonts w:eastAsiaTheme="minorEastAsia"/>
          <w:sz w:val="24"/>
          <w:szCs w:val="24"/>
        </w:rPr>
        <w:t>Wallen</w:t>
      </w:r>
      <w:proofErr w:type="spellEnd"/>
      <w:r w:rsidRPr="00374B36">
        <w:rPr>
          <w:rFonts w:eastAsiaTheme="minorEastAsia"/>
          <w:sz w:val="24"/>
          <w:szCs w:val="24"/>
        </w:rPr>
        <w:t xml:space="preserve"> M, Wilson KL. </w:t>
      </w:r>
      <w:r w:rsidR="00D923A9">
        <w:rPr>
          <w:rFonts w:eastAsiaTheme="minorEastAsia"/>
          <w:sz w:val="24"/>
          <w:szCs w:val="24"/>
        </w:rPr>
        <w:t>Improving sexuality education: t</w:t>
      </w:r>
      <w:r w:rsidRPr="00374B36">
        <w:rPr>
          <w:rFonts w:eastAsiaTheme="minorEastAsia"/>
          <w:sz w:val="24"/>
          <w:szCs w:val="24"/>
        </w:rPr>
        <w:t xml:space="preserve">he development of teacher-preparation standards. </w:t>
      </w:r>
      <w:r w:rsidRPr="00374B36">
        <w:rPr>
          <w:rFonts w:eastAsiaTheme="minorEastAsia"/>
          <w:i/>
          <w:sz w:val="24"/>
          <w:szCs w:val="24"/>
        </w:rPr>
        <w:t>Journal of School Health</w:t>
      </w:r>
      <w:r w:rsidRPr="00374B36">
        <w:rPr>
          <w:rFonts w:eastAsiaTheme="minorEastAsia"/>
          <w:sz w:val="24"/>
          <w:szCs w:val="24"/>
        </w:rPr>
        <w:t xml:space="preserve"> 2014;</w:t>
      </w:r>
      <w:r w:rsidR="007D5747">
        <w:rPr>
          <w:rFonts w:eastAsiaTheme="minorEastAsia"/>
          <w:sz w:val="24"/>
          <w:szCs w:val="24"/>
        </w:rPr>
        <w:t xml:space="preserve"> </w:t>
      </w:r>
      <w:r w:rsidRPr="00374B36">
        <w:rPr>
          <w:rFonts w:eastAsiaTheme="minorEastAsia"/>
          <w:sz w:val="24"/>
          <w:szCs w:val="24"/>
        </w:rPr>
        <w:t>84:396-415.</w:t>
      </w:r>
    </w:p>
    <w:p w14:paraId="2266CB73" w14:textId="77777777" w:rsidR="00374B36" w:rsidRPr="008A0322" w:rsidRDefault="00374B36" w:rsidP="004047FD">
      <w:pPr>
        <w:rPr>
          <w:sz w:val="24"/>
          <w:szCs w:val="24"/>
        </w:rPr>
      </w:pPr>
    </w:p>
    <w:p w14:paraId="70640779" w14:textId="130F24AE" w:rsidR="004047FD" w:rsidRPr="008A0322" w:rsidRDefault="00374B36" w:rsidP="004047FD">
      <w:pPr>
        <w:ind w:left="720" w:hanging="720"/>
        <w:rPr>
          <w:sz w:val="24"/>
          <w:szCs w:val="24"/>
        </w:rPr>
      </w:pPr>
      <w:r>
        <w:rPr>
          <w:sz w:val="24"/>
          <w:szCs w:val="24"/>
        </w:rPr>
        <w:lastRenderedPageBreak/>
        <w:t>7</w:t>
      </w:r>
      <w:r w:rsidR="004047FD" w:rsidRPr="008A0322">
        <w:rPr>
          <w:sz w:val="24"/>
          <w:szCs w:val="24"/>
        </w:rPr>
        <w:t>.</w:t>
      </w:r>
      <w:r w:rsidR="004047FD">
        <w:rPr>
          <w:sz w:val="24"/>
          <w:szCs w:val="24"/>
        </w:rPr>
        <w:tab/>
      </w:r>
      <w:r w:rsidR="004047FD" w:rsidRPr="008A0322">
        <w:rPr>
          <w:sz w:val="24"/>
          <w:szCs w:val="24"/>
        </w:rPr>
        <w:t xml:space="preserve">Institute of Medicine. </w:t>
      </w:r>
      <w:r w:rsidR="004047FD" w:rsidRPr="008A0322">
        <w:rPr>
          <w:i/>
          <w:sz w:val="24"/>
          <w:szCs w:val="24"/>
        </w:rPr>
        <w:t xml:space="preserve">Schools and </w:t>
      </w:r>
      <w:r w:rsidR="004306B7">
        <w:rPr>
          <w:i/>
          <w:sz w:val="24"/>
          <w:szCs w:val="24"/>
        </w:rPr>
        <w:t>Health: Our Nation's I</w:t>
      </w:r>
      <w:r w:rsidR="004047FD" w:rsidRPr="008A0322">
        <w:rPr>
          <w:i/>
          <w:sz w:val="24"/>
          <w:szCs w:val="24"/>
        </w:rPr>
        <w:t xml:space="preserve">nvestment. </w:t>
      </w:r>
      <w:proofErr w:type="spellStart"/>
      <w:r w:rsidR="004047FD" w:rsidRPr="008A0322">
        <w:rPr>
          <w:sz w:val="24"/>
          <w:szCs w:val="24"/>
        </w:rPr>
        <w:t>Allensworth</w:t>
      </w:r>
      <w:proofErr w:type="spellEnd"/>
      <w:r w:rsidR="004047FD" w:rsidRPr="008A0322">
        <w:rPr>
          <w:sz w:val="24"/>
          <w:szCs w:val="24"/>
        </w:rPr>
        <w:t xml:space="preserve"> D, Lawson</w:t>
      </w:r>
      <w:r w:rsidR="004306B7">
        <w:rPr>
          <w:sz w:val="24"/>
          <w:szCs w:val="24"/>
        </w:rPr>
        <w:t xml:space="preserve"> E, Nicholson L, Wyche J, ed</w:t>
      </w:r>
      <w:r w:rsidR="004047FD" w:rsidRPr="008A0322">
        <w:rPr>
          <w:sz w:val="24"/>
          <w:szCs w:val="24"/>
        </w:rPr>
        <w:t>s. Washington, DC: National Academy Press; 1997.</w:t>
      </w:r>
    </w:p>
    <w:p w14:paraId="487F9E06" w14:textId="77777777" w:rsidR="004047FD" w:rsidRPr="000749ED" w:rsidRDefault="004047FD" w:rsidP="004047FD">
      <w:pPr>
        <w:pStyle w:val="Title"/>
        <w:pBdr>
          <w:bottom w:val="single" w:sz="12" w:space="1" w:color="auto"/>
        </w:pBdr>
        <w:tabs>
          <w:tab w:val="left" w:pos="0"/>
          <w:tab w:val="right" w:pos="540"/>
          <w:tab w:val="left" w:pos="600"/>
          <w:tab w:val="right" w:pos="1260"/>
        </w:tabs>
        <w:jc w:val="left"/>
        <w:rPr>
          <w:b w:val="0"/>
          <w:szCs w:val="24"/>
        </w:rPr>
      </w:pPr>
    </w:p>
    <w:p w14:paraId="70B17F05" w14:textId="77777777" w:rsidR="00843ECB" w:rsidRPr="00076224" w:rsidRDefault="007E6054" w:rsidP="00627ABD">
      <w:pPr>
        <w:jc w:val="center"/>
        <w:rPr>
          <w:b/>
          <w:sz w:val="28"/>
          <w:szCs w:val="28"/>
        </w:rPr>
      </w:pPr>
      <w:r>
        <w:rPr>
          <w:b/>
          <w:sz w:val="28"/>
          <w:szCs w:val="28"/>
        </w:rPr>
        <w:br w:type="page"/>
      </w:r>
      <w:r w:rsidR="00843ECB" w:rsidRPr="00076224">
        <w:rPr>
          <w:b/>
          <w:sz w:val="28"/>
          <w:szCs w:val="28"/>
        </w:rPr>
        <w:lastRenderedPageBreak/>
        <w:t>PROFESSIONAL PREPARATION</w:t>
      </w:r>
    </w:p>
    <w:p w14:paraId="6462E663" w14:textId="77777777" w:rsidR="00843ECB" w:rsidRPr="00843ECB" w:rsidRDefault="00843ECB" w:rsidP="00843ECB">
      <w:pPr>
        <w:rPr>
          <w:b/>
          <w:sz w:val="24"/>
          <w:szCs w:val="24"/>
        </w:rPr>
      </w:pPr>
    </w:p>
    <w:p w14:paraId="412D62AB" w14:textId="77777777" w:rsidR="00843ECB" w:rsidRPr="00843ECB" w:rsidRDefault="00843ECB" w:rsidP="00843ECB">
      <w:pPr>
        <w:rPr>
          <w:b/>
          <w:sz w:val="24"/>
          <w:szCs w:val="24"/>
        </w:rPr>
      </w:pPr>
      <w:r w:rsidRPr="00843ECB">
        <w:rPr>
          <w:b/>
          <w:sz w:val="24"/>
          <w:szCs w:val="24"/>
        </w:rPr>
        <w:t>QUESTIONS:</w:t>
      </w:r>
    </w:p>
    <w:p w14:paraId="052F19E2" w14:textId="77777777" w:rsidR="00843ECB" w:rsidRPr="00843ECB" w:rsidRDefault="00843ECB" w:rsidP="00843ECB">
      <w:pPr>
        <w:rPr>
          <w:b/>
          <w:sz w:val="24"/>
          <w:szCs w:val="24"/>
        </w:rPr>
      </w:pPr>
    </w:p>
    <w:p w14:paraId="7B00ABD2" w14:textId="1E3DC37E" w:rsidR="00843ECB" w:rsidRPr="00843ECB" w:rsidRDefault="008C2FB8" w:rsidP="00843ECB">
      <w:pPr>
        <w:rPr>
          <w:sz w:val="24"/>
          <w:szCs w:val="24"/>
        </w:rPr>
      </w:pPr>
      <w:r>
        <w:rPr>
          <w:sz w:val="24"/>
          <w:szCs w:val="24"/>
        </w:rPr>
        <w:t>25</w:t>
      </w:r>
      <w:r w:rsidR="00843ECB" w:rsidRPr="00843ECB">
        <w:rPr>
          <w:sz w:val="24"/>
          <w:szCs w:val="24"/>
        </w:rPr>
        <w:t>.</w:t>
      </w:r>
      <w:r w:rsidR="00C0595B">
        <w:rPr>
          <w:b/>
          <w:sz w:val="24"/>
          <w:szCs w:val="24"/>
        </w:rPr>
        <w:tab/>
      </w:r>
      <w:r w:rsidR="00843ECB" w:rsidRPr="00843ECB">
        <w:rPr>
          <w:sz w:val="24"/>
          <w:szCs w:val="24"/>
        </w:rPr>
        <w:t>What was the major emphasis of your professional preparation?</w:t>
      </w:r>
    </w:p>
    <w:p w14:paraId="63CC8462" w14:textId="77777777" w:rsidR="00843ECB" w:rsidRPr="00843ECB" w:rsidRDefault="00843ECB" w:rsidP="00843ECB">
      <w:pPr>
        <w:rPr>
          <w:b/>
          <w:sz w:val="24"/>
          <w:szCs w:val="24"/>
        </w:rPr>
      </w:pPr>
    </w:p>
    <w:p w14:paraId="37FF8F6D" w14:textId="7C840980" w:rsidR="00843ECB" w:rsidRPr="00843ECB" w:rsidRDefault="008C2FB8" w:rsidP="00843ECB">
      <w:pPr>
        <w:ind w:left="720" w:hanging="720"/>
        <w:rPr>
          <w:sz w:val="24"/>
          <w:szCs w:val="24"/>
        </w:rPr>
      </w:pPr>
      <w:r>
        <w:rPr>
          <w:sz w:val="24"/>
          <w:szCs w:val="24"/>
        </w:rPr>
        <w:t>26</w:t>
      </w:r>
      <w:r w:rsidR="00843ECB" w:rsidRPr="00843ECB">
        <w:rPr>
          <w:sz w:val="24"/>
          <w:szCs w:val="24"/>
        </w:rPr>
        <w:t>.</w:t>
      </w:r>
      <w:r w:rsidR="00C0595B">
        <w:rPr>
          <w:sz w:val="24"/>
          <w:szCs w:val="24"/>
        </w:rPr>
        <w:tab/>
      </w:r>
      <w:r w:rsidR="00843ECB" w:rsidRPr="00843ECB">
        <w:rPr>
          <w:sz w:val="24"/>
          <w:szCs w:val="24"/>
        </w:rPr>
        <w:t>Currently, are you certified, licensed, or endorsed by the state to teach health education in middle school or high school?</w:t>
      </w:r>
    </w:p>
    <w:p w14:paraId="622E0AAF" w14:textId="77777777" w:rsidR="00843ECB" w:rsidRPr="00843ECB" w:rsidRDefault="00843ECB" w:rsidP="00843ECB">
      <w:pPr>
        <w:rPr>
          <w:b/>
          <w:sz w:val="24"/>
          <w:szCs w:val="24"/>
        </w:rPr>
      </w:pPr>
    </w:p>
    <w:p w14:paraId="1B5CBD5C" w14:textId="3338C3EA" w:rsidR="00843ECB" w:rsidRPr="00843ECB" w:rsidRDefault="008C2FB8" w:rsidP="00843ECB">
      <w:pPr>
        <w:ind w:left="720" w:hanging="720"/>
        <w:rPr>
          <w:sz w:val="24"/>
          <w:szCs w:val="24"/>
        </w:rPr>
      </w:pPr>
      <w:r>
        <w:rPr>
          <w:sz w:val="24"/>
          <w:szCs w:val="24"/>
        </w:rPr>
        <w:t>27</w:t>
      </w:r>
      <w:r w:rsidR="00843ECB" w:rsidRPr="00843ECB">
        <w:rPr>
          <w:sz w:val="24"/>
          <w:szCs w:val="24"/>
        </w:rPr>
        <w:t>.</w:t>
      </w:r>
      <w:r w:rsidR="00C0595B">
        <w:rPr>
          <w:b/>
          <w:sz w:val="24"/>
          <w:szCs w:val="24"/>
        </w:rPr>
        <w:tab/>
      </w:r>
      <w:r w:rsidR="00843ECB" w:rsidRPr="00843ECB">
        <w:rPr>
          <w:sz w:val="24"/>
          <w:szCs w:val="24"/>
        </w:rPr>
        <w:t xml:space="preserve">Including this school year, how many years of experience do you have teaching </w:t>
      </w:r>
      <w:r w:rsidR="00843ECB" w:rsidRPr="00843ECB">
        <w:rPr>
          <w:sz w:val="24"/>
          <w:szCs w:val="24"/>
          <w:u w:val="single"/>
        </w:rPr>
        <w:t>health education courses or topics</w:t>
      </w:r>
      <w:r w:rsidR="00843ECB" w:rsidRPr="00843ECB">
        <w:rPr>
          <w:sz w:val="24"/>
          <w:szCs w:val="24"/>
        </w:rPr>
        <w:t>?</w:t>
      </w:r>
    </w:p>
    <w:p w14:paraId="4FD92778" w14:textId="77777777" w:rsidR="00843ECB" w:rsidRPr="00843ECB" w:rsidRDefault="00843ECB" w:rsidP="00843ECB">
      <w:pPr>
        <w:rPr>
          <w:sz w:val="24"/>
          <w:szCs w:val="24"/>
        </w:rPr>
      </w:pPr>
    </w:p>
    <w:p w14:paraId="28AECC2A" w14:textId="77777777" w:rsidR="00843ECB" w:rsidRPr="00843ECB" w:rsidRDefault="00843ECB" w:rsidP="00843ECB">
      <w:pPr>
        <w:rPr>
          <w:b/>
          <w:sz w:val="24"/>
          <w:szCs w:val="24"/>
        </w:rPr>
      </w:pPr>
      <w:r w:rsidRPr="00843ECB">
        <w:rPr>
          <w:b/>
          <w:sz w:val="24"/>
          <w:szCs w:val="24"/>
        </w:rPr>
        <w:t>RATIONALE:</w:t>
      </w:r>
    </w:p>
    <w:p w14:paraId="54DB3D59" w14:textId="77777777" w:rsidR="00843ECB" w:rsidRPr="00843ECB" w:rsidRDefault="00843ECB" w:rsidP="00843ECB">
      <w:pPr>
        <w:rPr>
          <w:b/>
          <w:sz w:val="24"/>
          <w:szCs w:val="24"/>
        </w:rPr>
      </w:pPr>
    </w:p>
    <w:p w14:paraId="79CD7438" w14:textId="43F5AEC0" w:rsidR="00C0595B" w:rsidRDefault="00843ECB" w:rsidP="00843ECB">
      <w:pPr>
        <w:rPr>
          <w:sz w:val="24"/>
          <w:szCs w:val="24"/>
          <w:vertAlign w:val="superscript"/>
        </w:rPr>
      </w:pPr>
      <w:r w:rsidRPr="00843ECB">
        <w:rPr>
          <w:sz w:val="24"/>
          <w:szCs w:val="24"/>
        </w:rPr>
        <w:t xml:space="preserve">These questions measure the extent to which lead health education teachers are formally trained in the topic of health education as well as the teaching experience and credentials of the </w:t>
      </w:r>
      <w:r w:rsidR="00436250">
        <w:rPr>
          <w:sz w:val="24"/>
          <w:szCs w:val="24"/>
        </w:rPr>
        <w:t xml:space="preserve">lead health education teacher. </w:t>
      </w:r>
      <w:r w:rsidRPr="00843ECB">
        <w:rPr>
          <w:sz w:val="24"/>
          <w:szCs w:val="24"/>
        </w:rPr>
        <w:t>Health education teachers need to be academically prepared and specifically qualified on the subject of health.</w:t>
      </w:r>
      <w:r w:rsidRPr="00843ECB">
        <w:rPr>
          <w:sz w:val="24"/>
          <w:szCs w:val="24"/>
          <w:vertAlign w:val="superscript"/>
        </w:rPr>
        <w:t xml:space="preserve">1 </w:t>
      </w:r>
      <w:r w:rsidRPr="00843ECB">
        <w:rPr>
          <w:sz w:val="24"/>
          <w:szCs w:val="24"/>
        </w:rPr>
        <w:t>In addition, pre-service training in health education is associated with increased teaching of important health education topics.</w:t>
      </w:r>
      <w:r w:rsidRPr="00843ECB">
        <w:rPr>
          <w:sz w:val="24"/>
          <w:szCs w:val="24"/>
          <w:vertAlign w:val="superscript"/>
        </w:rPr>
        <w:t>2</w:t>
      </w:r>
    </w:p>
    <w:p w14:paraId="59F06FF8" w14:textId="77777777" w:rsidR="00843ECB" w:rsidRPr="00843ECB" w:rsidRDefault="00843ECB" w:rsidP="00843ECB">
      <w:pPr>
        <w:autoSpaceDE w:val="0"/>
        <w:autoSpaceDN w:val="0"/>
        <w:adjustRightInd w:val="0"/>
        <w:rPr>
          <w:b/>
          <w:sz w:val="24"/>
          <w:szCs w:val="24"/>
        </w:rPr>
      </w:pPr>
    </w:p>
    <w:p w14:paraId="78045F06" w14:textId="77777777" w:rsidR="00843ECB" w:rsidRPr="00843ECB" w:rsidRDefault="00843ECB" w:rsidP="00843ECB">
      <w:pPr>
        <w:autoSpaceDE w:val="0"/>
        <w:autoSpaceDN w:val="0"/>
        <w:adjustRightInd w:val="0"/>
        <w:rPr>
          <w:b/>
          <w:sz w:val="24"/>
          <w:szCs w:val="24"/>
        </w:rPr>
      </w:pPr>
      <w:r w:rsidRPr="00843ECB">
        <w:rPr>
          <w:b/>
          <w:sz w:val="24"/>
          <w:szCs w:val="24"/>
        </w:rPr>
        <w:t>REFERENCES:</w:t>
      </w:r>
    </w:p>
    <w:p w14:paraId="5ABE5287" w14:textId="77777777" w:rsidR="00843ECB" w:rsidRPr="00843ECB" w:rsidRDefault="00843ECB" w:rsidP="00843ECB">
      <w:pPr>
        <w:rPr>
          <w:b/>
          <w:sz w:val="24"/>
          <w:szCs w:val="24"/>
          <w:u w:val="single"/>
        </w:rPr>
      </w:pPr>
    </w:p>
    <w:p w14:paraId="5270EDDE" w14:textId="00B5C484" w:rsidR="00843ECB" w:rsidRPr="00843ECB" w:rsidRDefault="00843ECB" w:rsidP="00843ECB">
      <w:pPr>
        <w:ind w:left="720" w:hanging="720"/>
        <w:rPr>
          <w:sz w:val="24"/>
          <w:szCs w:val="24"/>
        </w:rPr>
      </w:pPr>
      <w:r w:rsidRPr="00843ECB">
        <w:rPr>
          <w:sz w:val="24"/>
          <w:szCs w:val="24"/>
        </w:rPr>
        <w:t>1.</w:t>
      </w:r>
      <w:r w:rsidR="00C0595B">
        <w:rPr>
          <w:sz w:val="24"/>
          <w:szCs w:val="24"/>
        </w:rPr>
        <w:tab/>
      </w:r>
      <w:r w:rsidRPr="00843ECB">
        <w:rPr>
          <w:sz w:val="24"/>
          <w:szCs w:val="24"/>
        </w:rPr>
        <w:t xml:space="preserve">National Commission on the Role of the School and the Community to Improve Adolescent Health. </w:t>
      </w:r>
      <w:r w:rsidRPr="00843ECB">
        <w:rPr>
          <w:i/>
          <w:sz w:val="24"/>
          <w:szCs w:val="24"/>
        </w:rPr>
        <w:t>Code Blue: Uniting for Healthier Youth</w:t>
      </w:r>
      <w:r w:rsidR="004306B7">
        <w:rPr>
          <w:sz w:val="24"/>
          <w:szCs w:val="24"/>
        </w:rPr>
        <w:t xml:space="preserve">. </w:t>
      </w:r>
      <w:r w:rsidRPr="00843ECB">
        <w:rPr>
          <w:sz w:val="24"/>
          <w:szCs w:val="24"/>
        </w:rPr>
        <w:t>Alexandria, VA: National Associati</w:t>
      </w:r>
      <w:r w:rsidR="00184650">
        <w:rPr>
          <w:sz w:val="24"/>
          <w:szCs w:val="24"/>
        </w:rPr>
        <w:t>on of State Boards of Education;</w:t>
      </w:r>
      <w:r w:rsidRPr="00843ECB">
        <w:rPr>
          <w:sz w:val="24"/>
          <w:szCs w:val="24"/>
        </w:rPr>
        <w:t xml:space="preserve"> 1990.</w:t>
      </w:r>
    </w:p>
    <w:p w14:paraId="51623BE8" w14:textId="77777777" w:rsidR="00843ECB" w:rsidRPr="00843ECB" w:rsidRDefault="00843ECB" w:rsidP="00843ECB">
      <w:pPr>
        <w:rPr>
          <w:sz w:val="24"/>
          <w:szCs w:val="24"/>
        </w:rPr>
      </w:pPr>
    </w:p>
    <w:p w14:paraId="40A12074" w14:textId="2DBF0A50" w:rsidR="00843ECB" w:rsidRPr="00843ECB" w:rsidRDefault="00843ECB" w:rsidP="00843ECB">
      <w:pPr>
        <w:autoSpaceDE w:val="0"/>
        <w:autoSpaceDN w:val="0"/>
        <w:adjustRightInd w:val="0"/>
        <w:ind w:left="720" w:hanging="720"/>
        <w:rPr>
          <w:sz w:val="24"/>
          <w:szCs w:val="24"/>
        </w:rPr>
      </w:pPr>
      <w:r w:rsidRPr="00843ECB">
        <w:rPr>
          <w:sz w:val="24"/>
          <w:szCs w:val="24"/>
        </w:rPr>
        <w:t>2.</w:t>
      </w:r>
      <w:r w:rsidR="00C0595B">
        <w:rPr>
          <w:sz w:val="24"/>
          <w:szCs w:val="24"/>
        </w:rPr>
        <w:tab/>
      </w:r>
      <w:r w:rsidRPr="00843ECB">
        <w:rPr>
          <w:sz w:val="24"/>
          <w:szCs w:val="24"/>
        </w:rPr>
        <w:t>J</w:t>
      </w:r>
      <w:r w:rsidR="004306B7">
        <w:rPr>
          <w:sz w:val="24"/>
          <w:szCs w:val="24"/>
        </w:rPr>
        <w:t xml:space="preserve">ones SE, Brener ND, McManus T. </w:t>
      </w:r>
      <w:r w:rsidRPr="00843ECB">
        <w:rPr>
          <w:sz w:val="24"/>
          <w:szCs w:val="24"/>
        </w:rPr>
        <w:t xml:space="preserve">The relationship between staff development and health instruction in schools in the United States. </w:t>
      </w:r>
      <w:r w:rsidRPr="00843ECB">
        <w:rPr>
          <w:i/>
          <w:sz w:val="24"/>
          <w:szCs w:val="24"/>
        </w:rPr>
        <w:t>American Journal of Health Education</w:t>
      </w:r>
      <w:r w:rsidRPr="00843ECB">
        <w:rPr>
          <w:sz w:val="24"/>
          <w:szCs w:val="24"/>
        </w:rPr>
        <w:t xml:space="preserve"> 2004;</w:t>
      </w:r>
      <w:r w:rsidR="00E40FEB">
        <w:rPr>
          <w:sz w:val="24"/>
          <w:szCs w:val="24"/>
        </w:rPr>
        <w:t xml:space="preserve"> </w:t>
      </w:r>
      <w:r w:rsidRPr="00843ECB">
        <w:rPr>
          <w:sz w:val="24"/>
          <w:szCs w:val="24"/>
        </w:rPr>
        <w:t>35:2-10.</w:t>
      </w:r>
    </w:p>
    <w:p w14:paraId="0066CE92" w14:textId="77777777" w:rsidR="00843ECB" w:rsidRPr="000749ED" w:rsidRDefault="00843ECB" w:rsidP="00B379AA">
      <w:pPr>
        <w:rPr>
          <w:sz w:val="24"/>
          <w:szCs w:val="24"/>
        </w:rPr>
      </w:pPr>
    </w:p>
    <w:sectPr w:rsidR="00843ECB" w:rsidRPr="000749ED" w:rsidSect="004A25FF">
      <w:footerReference w:type="even" r:id="rId37"/>
      <w:footerReference w:type="default" r:id="rId38"/>
      <w:pgSz w:w="12240" w:h="15840"/>
      <w:pgMar w:top="1296" w:right="1440" w:bottom="1296"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392A7E" w14:textId="77777777" w:rsidR="00683BE1" w:rsidRDefault="00683BE1">
      <w:r>
        <w:separator/>
      </w:r>
    </w:p>
  </w:endnote>
  <w:endnote w:type="continuationSeparator" w:id="0">
    <w:p w14:paraId="11D960B1" w14:textId="77777777" w:rsidR="00683BE1" w:rsidRDefault="00683B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PDJM D+ Helvetica">
    <w:altName w:val="Arial"/>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Optimum">
    <w:panose1 w:val="00000000000000000000"/>
    <w:charset w:val="00"/>
    <w:family w:val="auto"/>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2A44EB" w14:textId="77777777" w:rsidR="00683BE1" w:rsidRDefault="00683BE1" w:rsidP="00D468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CA2D22D" w14:textId="77777777" w:rsidR="00683BE1" w:rsidRDefault="00683BE1" w:rsidP="00D468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19D15B" w14:textId="40E675EB" w:rsidR="00683BE1" w:rsidRDefault="00683BE1" w:rsidP="00D4685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D1D34">
      <w:rPr>
        <w:rStyle w:val="PageNumber"/>
        <w:noProof/>
      </w:rPr>
      <w:t>24</w:t>
    </w:r>
    <w:r>
      <w:rPr>
        <w:rStyle w:val="PageNumber"/>
      </w:rPr>
      <w:fldChar w:fldCharType="end"/>
    </w:r>
  </w:p>
  <w:p w14:paraId="2D8178E2" w14:textId="77777777" w:rsidR="00683BE1" w:rsidRDefault="00683BE1" w:rsidP="00D468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CFA99F" w14:textId="77777777" w:rsidR="00683BE1" w:rsidRDefault="00683BE1">
      <w:r>
        <w:separator/>
      </w:r>
    </w:p>
  </w:footnote>
  <w:footnote w:type="continuationSeparator" w:id="0">
    <w:p w14:paraId="7FA2C167" w14:textId="77777777" w:rsidR="00683BE1" w:rsidRDefault="00683BE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8612C6"/>
    <w:multiLevelType w:val="hybridMultilevel"/>
    <w:tmpl w:val="0464DC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8556C56"/>
    <w:multiLevelType w:val="hybridMultilevel"/>
    <w:tmpl w:val="F450223A"/>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29E97FBE"/>
    <w:multiLevelType w:val="hybridMultilevel"/>
    <w:tmpl w:val="72744A2C"/>
    <w:lvl w:ilvl="0" w:tplc="35100E06">
      <w:start w:val="1"/>
      <w:numFmt w:val="decimal"/>
      <w:lvlText w:val="%1."/>
      <w:lvlJc w:val="left"/>
      <w:pPr>
        <w:ind w:left="720" w:hanging="360"/>
      </w:pPr>
      <w:rPr>
        <w:rFonts w:cs="APDJM D+ Helvetica"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A38650B"/>
    <w:multiLevelType w:val="hybridMultilevel"/>
    <w:tmpl w:val="FF421382"/>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DBF3866"/>
    <w:multiLevelType w:val="hybridMultilevel"/>
    <w:tmpl w:val="A7B6A354"/>
    <w:lvl w:ilvl="0" w:tplc="0409000F">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2923591"/>
    <w:multiLevelType w:val="hybridMultilevel"/>
    <w:tmpl w:val="6068CE4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6597A6A"/>
    <w:multiLevelType w:val="hybridMultilevel"/>
    <w:tmpl w:val="05D06F46"/>
    <w:lvl w:ilvl="0" w:tplc="D8E43826">
      <w:start w:val="3"/>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8483CE7"/>
    <w:multiLevelType w:val="hybridMultilevel"/>
    <w:tmpl w:val="E25EE708"/>
    <w:lvl w:ilvl="0" w:tplc="3510F84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8C50013"/>
    <w:multiLevelType w:val="hybridMultilevel"/>
    <w:tmpl w:val="E25EE708"/>
    <w:lvl w:ilvl="0" w:tplc="3510F84E">
      <w:start w:val="1"/>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552743"/>
    <w:multiLevelType w:val="hybridMultilevel"/>
    <w:tmpl w:val="C9BA836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3"/>
  </w:num>
  <w:num w:numId="5">
    <w:abstractNumId w:val="4"/>
  </w:num>
  <w:num w:numId="6">
    <w:abstractNumId w:val="9"/>
  </w:num>
  <w:num w:numId="7">
    <w:abstractNumId w:val="0"/>
  </w:num>
  <w:num w:numId="8">
    <w:abstractNumId w:val="5"/>
  </w:num>
  <w:num w:numId="9">
    <w:abstractNumId w:val="7"/>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362"/>
    <w:rsid w:val="0000104D"/>
    <w:rsid w:val="000013EA"/>
    <w:rsid w:val="00002031"/>
    <w:rsid w:val="000024DB"/>
    <w:rsid w:val="00004C5D"/>
    <w:rsid w:val="00006191"/>
    <w:rsid w:val="000152F5"/>
    <w:rsid w:val="00021EF3"/>
    <w:rsid w:val="0003003D"/>
    <w:rsid w:val="00034B3C"/>
    <w:rsid w:val="0004043B"/>
    <w:rsid w:val="00043F8C"/>
    <w:rsid w:val="00044637"/>
    <w:rsid w:val="0004479E"/>
    <w:rsid w:val="000576FD"/>
    <w:rsid w:val="00065D46"/>
    <w:rsid w:val="000749ED"/>
    <w:rsid w:val="000754C9"/>
    <w:rsid w:val="00076224"/>
    <w:rsid w:val="000833C2"/>
    <w:rsid w:val="00084FFF"/>
    <w:rsid w:val="00087F87"/>
    <w:rsid w:val="000958E7"/>
    <w:rsid w:val="000A1E99"/>
    <w:rsid w:val="000B6202"/>
    <w:rsid w:val="000C24C2"/>
    <w:rsid w:val="000C3AAA"/>
    <w:rsid w:val="000C7AF2"/>
    <w:rsid w:val="000D5FD8"/>
    <w:rsid w:val="000D7694"/>
    <w:rsid w:val="000E0CEF"/>
    <w:rsid w:val="000E2D5F"/>
    <w:rsid w:val="000E56B2"/>
    <w:rsid w:val="00101ADA"/>
    <w:rsid w:val="00102AC3"/>
    <w:rsid w:val="001030BF"/>
    <w:rsid w:val="00104160"/>
    <w:rsid w:val="0010796C"/>
    <w:rsid w:val="00117F31"/>
    <w:rsid w:val="00120B9E"/>
    <w:rsid w:val="00122292"/>
    <w:rsid w:val="0013134D"/>
    <w:rsid w:val="00134618"/>
    <w:rsid w:val="001364E7"/>
    <w:rsid w:val="00137C61"/>
    <w:rsid w:val="00140B3B"/>
    <w:rsid w:val="001446F0"/>
    <w:rsid w:val="00145855"/>
    <w:rsid w:val="00151A52"/>
    <w:rsid w:val="0016406A"/>
    <w:rsid w:val="00164D03"/>
    <w:rsid w:val="00174169"/>
    <w:rsid w:val="00174EA4"/>
    <w:rsid w:val="00181053"/>
    <w:rsid w:val="001830C7"/>
    <w:rsid w:val="00184650"/>
    <w:rsid w:val="001A649D"/>
    <w:rsid w:val="001B2F2F"/>
    <w:rsid w:val="001B31EB"/>
    <w:rsid w:val="001C116F"/>
    <w:rsid w:val="001C7E8D"/>
    <w:rsid w:val="001D05E3"/>
    <w:rsid w:val="001D4C83"/>
    <w:rsid w:val="001E4FB2"/>
    <w:rsid w:val="001E5204"/>
    <w:rsid w:val="001F66C1"/>
    <w:rsid w:val="00205B07"/>
    <w:rsid w:val="00213D2A"/>
    <w:rsid w:val="00225B58"/>
    <w:rsid w:val="002311A2"/>
    <w:rsid w:val="00235277"/>
    <w:rsid w:val="0025019F"/>
    <w:rsid w:val="00280C4E"/>
    <w:rsid w:val="0028216A"/>
    <w:rsid w:val="002832B2"/>
    <w:rsid w:val="0029202B"/>
    <w:rsid w:val="00294044"/>
    <w:rsid w:val="002A19B1"/>
    <w:rsid w:val="002A1D1F"/>
    <w:rsid w:val="002A228A"/>
    <w:rsid w:val="002A4FE9"/>
    <w:rsid w:val="002B0F5D"/>
    <w:rsid w:val="002C04F2"/>
    <w:rsid w:val="002C0693"/>
    <w:rsid w:val="002C3432"/>
    <w:rsid w:val="002C708B"/>
    <w:rsid w:val="002C77CF"/>
    <w:rsid w:val="002D26A9"/>
    <w:rsid w:val="002D6368"/>
    <w:rsid w:val="002D6E7C"/>
    <w:rsid w:val="002D78F5"/>
    <w:rsid w:val="002E28A2"/>
    <w:rsid w:val="002E2F8B"/>
    <w:rsid w:val="002F045C"/>
    <w:rsid w:val="002F2187"/>
    <w:rsid w:val="002F285D"/>
    <w:rsid w:val="002F5643"/>
    <w:rsid w:val="002F6E96"/>
    <w:rsid w:val="00302CF8"/>
    <w:rsid w:val="00314C33"/>
    <w:rsid w:val="00317253"/>
    <w:rsid w:val="00323BEB"/>
    <w:rsid w:val="003331F7"/>
    <w:rsid w:val="00334C11"/>
    <w:rsid w:val="00334F08"/>
    <w:rsid w:val="0033618D"/>
    <w:rsid w:val="003437C9"/>
    <w:rsid w:val="003452AF"/>
    <w:rsid w:val="00351F57"/>
    <w:rsid w:val="003547F4"/>
    <w:rsid w:val="00360649"/>
    <w:rsid w:val="00364CFE"/>
    <w:rsid w:val="00373E70"/>
    <w:rsid w:val="00374B36"/>
    <w:rsid w:val="0037705C"/>
    <w:rsid w:val="00382FA4"/>
    <w:rsid w:val="0038563F"/>
    <w:rsid w:val="0039236A"/>
    <w:rsid w:val="003964AC"/>
    <w:rsid w:val="003A00FD"/>
    <w:rsid w:val="003A1FD9"/>
    <w:rsid w:val="003A6C89"/>
    <w:rsid w:val="003B6B4F"/>
    <w:rsid w:val="003C236E"/>
    <w:rsid w:val="003D2226"/>
    <w:rsid w:val="003D2D23"/>
    <w:rsid w:val="003D2F64"/>
    <w:rsid w:val="003D3609"/>
    <w:rsid w:val="003F312D"/>
    <w:rsid w:val="003F5B15"/>
    <w:rsid w:val="00400F41"/>
    <w:rsid w:val="00402611"/>
    <w:rsid w:val="004047FD"/>
    <w:rsid w:val="00405158"/>
    <w:rsid w:val="00406079"/>
    <w:rsid w:val="0040777D"/>
    <w:rsid w:val="00407859"/>
    <w:rsid w:val="00410669"/>
    <w:rsid w:val="00414579"/>
    <w:rsid w:val="00416BA9"/>
    <w:rsid w:val="00422479"/>
    <w:rsid w:val="004233AB"/>
    <w:rsid w:val="004277D2"/>
    <w:rsid w:val="004306B7"/>
    <w:rsid w:val="00435255"/>
    <w:rsid w:val="00436250"/>
    <w:rsid w:val="004404F6"/>
    <w:rsid w:val="00441EF8"/>
    <w:rsid w:val="004438A6"/>
    <w:rsid w:val="004452FD"/>
    <w:rsid w:val="0044552B"/>
    <w:rsid w:val="00451EE9"/>
    <w:rsid w:val="0045309A"/>
    <w:rsid w:val="004547F6"/>
    <w:rsid w:val="004563AF"/>
    <w:rsid w:val="00465F26"/>
    <w:rsid w:val="00470DED"/>
    <w:rsid w:val="00482C0B"/>
    <w:rsid w:val="00485C1F"/>
    <w:rsid w:val="00491B2B"/>
    <w:rsid w:val="00492A81"/>
    <w:rsid w:val="004A25FF"/>
    <w:rsid w:val="004B2A45"/>
    <w:rsid w:val="004B73AC"/>
    <w:rsid w:val="004C393A"/>
    <w:rsid w:val="004C689E"/>
    <w:rsid w:val="004D2A9B"/>
    <w:rsid w:val="004E0B47"/>
    <w:rsid w:val="004E1191"/>
    <w:rsid w:val="004E2225"/>
    <w:rsid w:val="004E29A1"/>
    <w:rsid w:val="004E357C"/>
    <w:rsid w:val="004E4E35"/>
    <w:rsid w:val="004E549C"/>
    <w:rsid w:val="004E5EA1"/>
    <w:rsid w:val="004E6090"/>
    <w:rsid w:val="004F4380"/>
    <w:rsid w:val="0052560E"/>
    <w:rsid w:val="005262C7"/>
    <w:rsid w:val="0053039B"/>
    <w:rsid w:val="005311C6"/>
    <w:rsid w:val="00535E8F"/>
    <w:rsid w:val="00537135"/>
    <w:rsid w:val="00543B36"/>
    <w:rsid w:val="0055790D"/>
    <w:rsid w:val="00571824"/>
    <w:rsid w:val="00572822"/>
    <w:rsid w:val="005740BD"/>
    <w:rsid w:val="005763D7"/>
    <w:rsid w:val="005801C3"/>
    <w:rsid w:val="00580C1A"/>
    <w:rsid w:val="00582FD6"/>
    <w:rsid w:val="0059074A"/>
    <w:rsid w:val="0059149E"/>
    <w:rsid w:val="0059551C"/>
    <w:rsid w:val="00596E3C"/>
    <w:rsid w:val="005A6CAF"/>
    <w:rsid w:val="005B0E2B"/>
    <w:rsid w:val="005B2D32"/>
    <w:rsid w:val="005C1C0F"/>
    <w:rsid w:val="005C4969"/>
    <w:rsid w:val="005D37D7"/>
    <w:rsid w:val="005D4A62"/>
    <w:rsid w:val="005E184D"/>
    <w:rsid w:val="005E1AA2"/>
    <w:rsid w:val="005F1B84"/>
    <w:rsid w:val="005F6550"/>
    <w:rsid w:val="006143D6"/>
    <w:rsid w:val="00627ABD"/>
    <w:rsid w:val="00627D7C"/>
    <w:rsid w:val="00641B77"/>
    <w:rsid w:val="00645DFA"/>
    <w:rsid w:val="00650AC8"/>
    <w:rsid w:val="00652798"/>
    <w:rsid w:val="0065722A"/>
    <w:rsid w:val="00663689"/>
    <w:rsid w:val="00670A4D"/>
    <w:rsid w:val="00670C4F"/>
    <w:rsid w:val="00677270"/>
    <w:rsid w:val="00681C06"/>
    <w:rsid w:val="00683BE1"/>
    <w:rsid w:val="00685724"/>
    <w:rsid w:val="006861EE"/>
    <w:rsid w:val="006912F8"/>
    <w:rsid w:val="00691CE6"/>
    <w:rsid w:val="006A18FA"/>
    <w:rsid w:val="006A4F93"/>
    <w:rsid w:val="006B0054"/>
    <w:rsid w:val="006B47EE"/>
    <w:rsid w:val="006B51DD"/>
    <w:rsid w:val="006C13DF"/>
    <w:rsid w:val="006C18E5"/>
    <w:rsid w:val="006C2B56"/>
    <w:rsid w:val="006C3D4A"/>
    <w:rsid w:val="006C458F"/>
    <w:rsid w:val="006C6C4D"/>
    <w:rsid w:val="006D3B65"/>
    <w:rsid w:val="006D54BA"/>
    <w:rsid w:val="006D6710"/>
    <w:rsid w:val="006E5BB7"/>
    <w:rsid w:val="006E61EB"/>
    <w:rsid w:val="006E716E"/>
    <w:rsid w:val="007067D3"/>
    <w:rsid w:val="0071148A"/>
    <w:rsid w:val="0071492D"/>
    <w:rsid w:val="00721CC9"/>
    <w:rsid w:val="007221B4"/>
    <w:rsid w:val="00730C33"/>
    <w:rsid w:val="00734DE3"/>
    <w:rsid w:val="0074033D"/>
    <w:rsid w:val="0074051B"/>
    <w:rsid w:val="00742E86"/>
    <w:rsid w:val="007462A6"/>
    <w:rsid w:val="00763E11"/>
    <w:rsid w:val="007674B5"/>
    <w:rsid w:val="0077723D"/>
    <w:rsid w:val="00780945"/>
    <w:rsid w:val="00781908"/>
    <w:rsid w:val="00781D70"/>
    <w:rsid w:val="00787D40"/>
    <w:rsid w:val="00787DE7"/>
    <w:rsid w:val="00791A6B"/>
    <w:rsid w:val="0079588D"/>
    <w:rsid w:val="007A279C"/>
    <w:rsid w:val="007A419D"/>
    <w:rsid w:val="007A59A6"/>
    <w:rsid w:val="007B3D76"/>
    <w:rsid w:val="007C0487"/>
    <w:rsid w:val="007C0CDD"/>
    <w:rsid w:val="007C1DEC"/>
    <w:rsid w:val="007C223D"/>
    <w:rsid w:val="007C22A8"/>
    <w:rsid w:val="007D0E95"/>
    <w:rsid w:val="007D4E52"/>
    <w:rsid w:val="007D5747"/>
    <w:rsid w:val="007E208A"/>
    <w:rsid w:val="007E5D71"/>
    <w:rsid w:val="007E6054"/>
    <w:rsid w:val="007E7B66"/>
    <w:rsid w:val="007F071E"/>
    <w:rsid w:val="0082080E"/>
    <w:rsid w:val="00822729"/>
    <w:rsid w:val="008233F9"/>
    <w:rsid w:val="00826314"/>
    <w:rsid w:val="00831491"/>
    <w:rsid w:val="00832A0D"/>
    <w:rsid w:val="00836DDE"/>
    <w:rsid w:val="00837FBB"/>
    <w:rsid w:val="00843ECB"/>
    <w:rsid w:val="0084743A"/>
    <w:rsid w:val="008537E2"/>
    <w:rsid w:val="008544B6"/>
    <w:rsid w:val="00854CB7"/>
    <w:rsid w:val="00857CD3"/>
    <w:rsid w:val="00863F60"/>
    <w:rsid w:val="00864D03"/>
    <w:rsid w:val="008709CB"/>
    <w:rsid w:val="00877391"/>
    <w:rsid w:val="008809DD"/>
    <w:rsid w:val="00880E23"/>
    <w:rsid w:val="00882F6F"/>
    <w:rsid w:val="00887612"/>
    <w:rsid w:val="008945C1"/>
    <w:rsid w:val="00897F74"/>
    <w:rsid w:val="008A0322"/>
    <w:rsid w:val="008A1354"/>
    <w:rsid w:val="008A265E"/>
    <w:rsid w:val="008A467C"/>
    <w:rsid w:val="008A4B0A"/>
    <w:rsid w:val="008A5035"/>
    <w:rsid w:val="008A7D10"/>
    <w:rsid w:val="008B23DD"/>
    <w:rsid w:val="008B35E5"/>
    <w:rsid w:val="008B3B32"/>
    <w:rsid w:val="008B4220"/>
    <w:rsid w:val="008B53D4"/>
    <w:rsid w:val="008C2FB8"/>
    <w:rsid w:val="008D1F45"/>
    <w:rsid w:val="008D43D5"/>
    <w:rsid w:val="008D5521"/>
    <w:rsid w:val="008E162B"/>
    <w:rsid w:val="008E3C71"/>
    <w:rsid w:val="008F17D2"/>
    <w:rsid w:val="008F20E1"/>
    <w:rsid w:val="008F3DE9"/>
    <w:rsid w:val="008F5AF1"/>
    <w:rsid w:val="008F6011"/>
    <w:rsid w:val="00907975"/>
    <w:rsid w:val="0091158E"/>
    <w:rsid w:val="00914573"/>
    <w:rsid w:val="00917954"/>
    <w:rsid w:val="00927AB0"/>
    <w:rsid w:val="00934695"/>
    <w:rsid w:val="009426B1"/>
    <w:rsid w:val="00943F6B"/>
    <w:rsid w:val="00944A74"/>
    <w:rsid w:val="009477C0"/>
    <w:rsid w:val="0095354A"/>
    <w:rsid w:val="0095464E"/>
    <w:rsid w:val="00957271"/>
    <w:rsid w:val="00966D5E"/>
    <w:rsid w:val="00971B94"/>
    <w:rsid w:val="0098287C"/>
    <w:rsid w:val="00983F69"/>
    <w:rsid w:val="009A2975"/>
    <w:rsid w:val="009A37E0"/>
    <w:rsid w:val="009A578E"/>
    <w:rsid w:val="009A62A9"/>
    <w:rsid w:val="009A6DA4"/>
    <w:rsid w:val="009B15F1"/>
    <w:rsid w:val="009B7C99"/>
    <w:rsid w:val="009B7E0F"/>
    <w:rsid w:val="009D1D34"/>
    <w:rsid w:val="009D6137"/>
    <w:rsid w:val="009E6F18"/>
    <w:rsid w:val="009E7A91"/>
    <w:rsid w:val="009F1631"/>
    <w:rsid w:val="009F2E7E"/>
    <w:rsid w:val="009F669F"/>
    <w:rsid w:val="00A21242"/>
    <w:rsid w:val="00A41F93"/>
    <w:rsid w:val="00A52FAA"/>
    <w:rsid w:val="00A53A6F"/>
    <w:rsid w:val="00A5455F"/>
    <w:rsid w:val="00A55930"/>
    <w:rsid w:val="00A57F3A"/>
    <w:rsid w:val="00A714E7"/>
    <w:rsid w:val="00A74328"/>
    <w:rsid w:val="00A77C62"/>
    <w:rsid w:val="00A82F26"/>
    <w:rsid w:val="00A84D24"/>
    <w:rsid w:val="00A9130D"/>
    <w:rsid w:val="00A976D3"/>
    <w:rsid w:val="00AA0DDE"/>
    <w:rsid w:val="00AA2672"/>
    <w:rsid w:val="00AA3ED5"/>
    <w:rsid w:val="00AA7ED0"/>
    <w:rsid w:val="00AB11E7"/>
    <w:rsid w:val="00AB32D3"/>
    <w:rsid w:val="00AC2738"/>
    <w:rsid w:val="00AD0F77"/>
    <w:rsid w:val="00AD1DA1"/>
    <w:rsid w:val="00AD2804"/>
    <w:rsid w:val="00AD6F99"/>
    <w:rsid w:val="00AE19CF"/>
    <w:rsid w:val="00AF0984"/>
    <w:rsid w:val="00AF24E7"/>
    <w:rsid w:val="00AF3178"/>
    <w:rsid w:val="00B12451"/>
    <w:rsid w:val="00B132F3"/>
    <w:rsid w:val="00B13F67"/>
    <w:rsid w:val="00B2502F"/>
    <w:rsid w:val="00B251A3"/>
    <w:rsid w:val="00B2581B"/>
    <w:rsid w:val="00B32952"/>
    <w:rsid w:val="00B379AA"/>
    <w:rsid w:val="00B37B25"/>
    <w:rsid w:val="00B4059B"/>
    <w:rsid w:val="00B41C3C"/>
    <w:rsid w:val="00B42814"/>
    <w:rsid w:val="00B465CB"/>
    <w:rsid w:val="00B50A5C"/>
    <w:rsid w:val="00B532F1"/>
    <w:rsid w:val="00B53631"/>
    <w:rsid w:val="00B5660E"/>
    <w:rsid w:val="00B579D7"/>
    <w:rsid w:val="00B738B3"/>
    <w:rsid w:val="00B7697D"/>
    <w:rsid w:val="00B769F4"/>
    <w:rsid w:val="00B77D3B"/>
    <w:rsid w:val="00B82C8D"/>
    <w:rsid w:val="00B84250"/>
    <w:rsid w:val="00B960C3"/>
    <w:rsid w:val="00B97AC0"/>
    <w:rsid w:val="00BB63D7"/>
    <w:rsid w:val="00BB6DE7"/>
    <w:rsid w:val="00BB7EBB"/>
    <w:rsid w:val="00BC3FA0"/>
    <w:rsid w:val="00BC42AE"/>
    <w:rsid w:val="00BC4AD0"/>
    <w:rsid w:val="00BC7743"/>
    <w:rsid w:val="00BC7A16"/>
    <w:rsid w:val="00BD1D00"/>
    <w:rsid w:val="00BE5577"/>
    <w:rsid w:val="00BE6DE6"/>
    <w:rsid w:val="00BF13C1"/>
    <w:rsid w:val="00BF652D"/>
    <w:rsid w:val="00BF6DFD"/>
    <w:rsid w:val="00C02981"/>
    <w:rsid w:val="00C04421"/>
    <w:rsid w:val="00C04859"/>
    <w:rsid w:val="00C0595B"/>
    <w:rsid w:val="00C07092"/>
    <w:rsid w:val="00C074A3"/>
    <w:rsid w:val="00C07D05"/>
    <w:rsid w:val="00C2368C"/>
    <w:rsid w:val="00C35AA3"/>
    <w:rsid w:val="00C36603"/>
    <w:rsid w:val="00C44913"/>
    <w:rsid w:val="00C50B7B"/>
    <w:rsid w:val="00C54E9F"/>
    <w:rsid w:val="00C56564"/>
    <w:rsid w:val="00C57D3C"/>
    <w:rsid w:val="00C70FB4"/>
    <w:rsid w:val="00C733FF"/>
    <w:rsid w:val="00C779F5"/>
    <w:rsid w:val="00C83BCF"/>
    <w:rsid w:val="00CA5BA4"/>
    <w:rsid w:val="00CB6F82"/>
    <w:rsid w:val="00CB7372"/>
    <w:rsid w:val="00CC3169"/>
    <w:rsid w:val="00CC4804"/>
    <w:rsid w:val="00CC5363"/>
    <w:rsid w:val="00CD0B09"/>
    <w:rsid w:val="00CD3174"/>
    <w:rsid w:val="00CE583E"/>
    <w:rsid w:val="00CF0898"/>
    <w:rsid w:val="00CF13E7"/>
    <w:rsid w:val="00CF7141"/>
    <w:rsid w:val="00D10F5B"/>
    <w:rsid w:val="00D164B7"/>
    <w:rsid w:val="00D171D1"/>
    <w:rsid w:val="00D17362"/>
    <w:rsid w:val="00D30237"/>
    <w:rsid w:val="00D31BDC"/>
    <w:rsid w:val="00D338C9"/>
    <w:rsid w:val="00D34BF6"/>
    <w:rsid w:val="00D35423"/>
    <w:rsid w:val="00D41258"/>
    <w:rsid w:val="00D416EA"/>
    <w:rsid w:val="00D42080"/>
    <w:rsid w:val="00D43A34"/>
    <w:rsid w:val="00D46850"/>
    <w:rsid w:val="00D5348A"/>
    <w:rsid w:val="00D56933"/>
    <w:rsid w:val="00D66614"/>
    <w:rsid w:val="00D70807"/>
    <w:rsid w:val="00D76588"/>
    <w:rsid w:val="00D832D0"/>
    <w:rsid w:val="00D87159"/>
    <w:rsid w:val="00D91104"/>
    <w:rsid w:val="00D923A9"/>
    <w:rsid w:val="00D929A1"/>
    <w:rsid w:val="00D973AE"/>
    <w:rsid w:val="00DA2E59"/>
    <w:rsid w:val="00DA38CA"/>
    <w:rsid w:val="00DA6925"/>
    <w:rsid w:val="00DA7314"/>
    <w:rsid w:val="00DC01CC"/>
    <w:rsid w:val="00DC3AB2"/>
    <w:rsid w:val="00DD1D69"/>
    <w:rsid w:val="00DE3962"/>
    <w:rsid w:val="00DF1D66"/>
    <w:rsid w:val="00DF5750"/>
    <w:rsid w:val="00DF6A57"/>
    <w:rsid w:val="00DF713F"/>
    <w:rsid w:val="00DF7890"/>
    <w:rsid w:val="00E00104"/>
    <w:rsid w:val="00E00617"/>
    <w:rsid w:val="00E00C6D"/>
    <w:rsid w:val="00E00E40"/>
    <w:rsid w:val="00E070D6"/>
    <w:rsid w:val="00E07913"/>
    <w:rsid w:val="00E1122D"/>
    <w:rsid w:val="00E118F6"/>
    <w:rsid w:val="00E129B3"/>
    <w:rsid w:val="00E13F4E"/>
    <w:rsid w:val="00E17673"/>
    <w:rsid w:val="00E20846"/>
    <w:rsid w:val="00E23F41"/>
    <w:rsid w:val="00E2494D"/>
    <w:rsid w:val="00E344DC"/>
    <w:rsid w:val="00E406EE"/>
    <w:rsid w:val="00E40FEB"/>
    <w:rsid w:val="00E546BB"/>
    <w:rsid w:val="00E55665"/>
    <w:rsid w:val="00E55D92"/>
    <w:rsid w:val="00E577D2"/>
    <w:rsid w:val="00E6352B"/>
    <w:rsid w:val="00E647F5"/>
    <w:rsid w:val="00E65930"/>
    <w:rsid w:val="00E6662A"/>
    <w:rsid w:val="00E71FAE"/>
    <w:rsid w:val="00E72587"/>
    <w:rsid w:val="00E752C2"/>
    <w:rsid w:val="00E80B07"/>
    <w:rsid w:val="00E909E5"/>
    <w:rsid w:val="00E93159"/>
    <w:rsid w:val="00E93A15"/>
    <w:rsid w:val="00E96D8D"/>
    <w:rsid w:val="00EA65AC"/>
    <w:rsid w:val="00EB0362"/>
    <w:rsid w:val="00EB0A9A"/>
    <w:rsid w:val="00EB3C0D"/>
    <w:rsid w:val="00EB51DC"/>
    <w:rsid w:val="00EC2137"/>
    <w:rsid w:val="00ED5D54"/>
    <w:rsid w:val="00ED609B"/>
    <w:rsid w:val="00EE1991"/>
    <w:rsid w:val="00EE2AA6"/>
    <w:rsid w:val="00EE3053"/>
    <w:rsid w:val="00EE78E1"/>
    <w:rsid w:val="00EF03E6"/>
    <w:rsid w:val="00EF151E"/>
    <w:rsid w:val="00EF302C"/>
    <w:rsid w:val="00EF3688"/>
    <w:rsid w:val="00EF6F19"/>
    <w:rsid w:val="00F04273"/>
    <w:rsid w:val="00F04DE4"/>
    <w:rsid w:val="00F25683"/>
    <w:rsid w:val="00F42D2E"/>
    <w:rsid w:val="00F50DB2"/>
    <w:rsid w:val="00F528D9"/>
    <w:rsid w:val="00F54366"/>
    <w:rsid w:val="00F556E8"/>
    <w:rsid w:val="00F56BC2"/>
    <w:rsid w:val="00F60AF8"/>
    <w:rsid w:val="00F6485B"/>
    <w:rsid w:val="00F76547"/>
    <w:rsid w:val="00F85896"/>
    <w:rsid w:val="00F920CC"/>
    <w:rsid w:val="00F947F2"/>
    <w:rsid w:val="00F97957"/>
    <w:rsid w:val="00FB16C2"/>
    <w:rsid w:val="00FB35A2"/>
    <w:rsid w:val="00FC09AC"/>
    <w:rsid w:val="00FC35C4"/>
    <w:rsid w:val="00FC35D0"/>
    <w:rsid w:val="00FC47ED"/>
    <w:rsid w:val="00FD325F"/>
    <w:rsid w:val="00FD539B"/>
    <w:rsid w:val="00FE2F4B"/>
    <w:rsid w:val="00FF3362"/>
    <w:rsid w:val="00FF5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5FF8F45"/>
  <w15:docId w15:val="{38B95F34-403A-4F3F-9097-289A160F6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E2F4B"/>
  </w:style>
  <w:style w:type="paragraph" w:styleId="Heading1">
    <w:name w:val="heading 1"/>
    <w:basedOn w:val="Normal"/>
    <w:next w:val="Normal"/>
    <w:qFormat/>
    <w:rsid w:val="009A62A9"/>
    <w:pPr>
      <w:keepNext/>
      <w:jc w:val="center"/>
      <w:outlineLvl w:val="0"/>
    </w:pPr>
    <w:rPr>
      <w:b/>
      <w:sz w:val="24"/>
    </w:rPr>
  </w:style>
  <w:style w:type="paragraph" w:styleId="Heading2">
    <w:name w:val="heading 2"/>
    <w:basedOn w:val="Normal"/>
    <w:next w:val="Normal"/>
    <w:qFormat/>
    <w:rsid w:val="009A62A9"/>
    <w:pPr>
      <w:keepNext/>
      <w:jc w:val="center"/>
      <w:outlineLvl w:val="1"/>
    </w:pPr>
    <w:rPr>
      <w:b/>
    </w:rPr>
  </w:style>
  <w:style w:type="paragraph" w:styleId="Heading4">
    <w:name w:val="heading 4"/>
    <w:basedOn w:val="Normal"/>
    <w:next w:val="Normal"/>
    <w:qFormat/>
    <w:rsid w:val="009A62A9"/>
    <w:pPr>
      <w:keepNext/>
      <w:outlineLvl w:val="3"/>
    </w:pPr>
    <w:rPr>
      <w:b/>
      <w:u w:val="single"/>
    </w:rPr>
  </w:style>
  <w:style w:type="paragraph" w:styleId="Heading5">
    <w:name w:val="heading 5"/>
    <w:basedOn w:val="Normal"/>
    <w:next w:val="Normal"/>
    <w:qFormat/>
    <w:rsid w:val="009A62A9"/>
    <w:pPr>
      <w:keepNext/>
      <w:outlineLvl w:val="4"/>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9A62A9"/>
    <w:pPr>
      <w:jc w:val="center"/>
    </w:pPr>
    <w:rPr>
      <w:b/>
      <w:sz w:val="24"/>
    </w:rPr>
  </w:style>
  <w:style w:type="paragraph" w:styleId="Footer">
    <w:name w:val="footer"/>
    <w:basedOn w:val="Normal"/>
    <w:rsid w:val="00D46850"/>
    <w:pPr>
      <w:tabs>
        <w:tab w:val="center" w:pos="4320"/>
        <w:tab w:val="right" w:pos="8640"/>
      </w:tabs>
    </w:pPr>
  </w:style>
  <w:style w:type="character" w:styleId="PageNumber">
    <w:name w:val="page number"/>
    <w:basedOn w:val="DefaultParagraphFont"/>
    <w:rsid w:val="00D46850"/>
    <w:rPr>
      <w:rFonts w:cs="Times New Roman"/>
    </w:rPr>
  </w:style>
  <w:style w:type="paragraph" w:styleId="BodyText">
    <w:name w:val="Body Text"/>
    <w:basedOn w:val="Normal"/>
    <w:link w:val="BodyTextChar"/>
    <w:uiPriority w:val="99"/>
    <w:rsid w:val="00E070D6"/>
    <w:rPr>
      <w:b/>
      <w:sz w:val="24"/>
    </w:rPr>
  </w:style>
  <w:style w:type="paragraph" w:customStyle="1" w:styleId="txtftr">
    <w:name w:val="txtftr"/>
    <w:basedOn w:val="Normal"/>
    <w:rsid w:val="008B23DD"/>
    <w:pPr>
      <w:spacing w:before="100" w:beforeAutospacing="1" w:after="100" w:afterAutospacing="1"/>
    </w:pPr>
    <w:rPr>
      <w:rFonts w:ascii="Arial" w:hAnsi="Arial" w:cs="Arial"/>
      <w:color w:val="000000"/>
      <w:sz w:val="17"/>
      <w:szCs w:val="17"/>
    </w:rPr>
  </w:style>
  <w:style w:type="paragraph" w:customStyle="1" w:styleId="Default">
    <w:name w:val="Default"/>
    <w:rsid w:val="008B23DD"/>
    <w:pPr>
      <w:autoSpaceDE w:val="0"/>
      <w:autoSpaceDN w:val="0"/>
      <w:adjustRightInd w:val="0"/>
    </w:pPr>
    <w:rPr>
      <w:rFonts w:ascii="Optimum" w:hAnsi="Optimum" w:cs="Optimum"/>
      <w:color w:val="000000"/>
      <w:sz w:val="24"/>
      <w:szCs w:val="24"/>
    </w:rPr>
  </w:style>
  <w:style w:type="paragraph" w:customStyle="1" w:styleId="Pa2">
    <w:name w:val="Pa2"/>
    <w:basedOn w:val="Default"/>
    <w:next w:val="Default"/>
    <w:rsid w:val="008B23DD"/>
    <w:pPr>
      <w:spacing w:line="241" w:lineRule="atLeast"/>
    </w:pPr>
    <w:rPr>
      <w:rFonts w:ascii="Times New Roman" w:hAnsi="Times New Roman" w:cs="Times New Roman"/>
      <w:color w:val="auto"/>
    </w:rPr>
  </w:style>
  <w:style w:type="character" w:styleId="Hyperlink">
    <w:name w:val="Hyperlink"/>
    <w:basedOn w:val="DefaultParagraphFont"/>
    <w:rsid w:val="00C02981"/>
    <w:rPr>
      <w:rFonts w:cs="Times New Roman"/>
      <w:color w:val="0000FF"/>
      <w:u w:val="single"/>
    </w:rPr>
  </w:style>
  <w:style w:type="paragraph" w:styleId="EndnoteText">
    <w:name w:val="endnote text"/>
    <w:basedOn w:val="Normal"/>
    <w:semiHidden/>
    <w:rsid w:val="00C02981"/>
  </w:style>
  <w:style w:type="paragraph" w:customStyle="1" w:styleId="clearformatting">
    <w:name w:val="clear formatting"/>
    <w:basedOn w:val="Normal"/>
    <w:link w:val="clearformattingChar"/>
    <w:rsid w:val="00C02981"/>
    <w:pPr>
      <w:autoSpaceDE w:val="0"/>
      <w:autoSpaceDN w:val="0"/>
      <w:adjustRightInd w:val="0"/>
      <w:spacing w:before="100" w:after="100"/>
    </w:pPr>
    <w:rPr>
      <w:sz w:val="24"/>
      <w:szCs w:val="24"/>
    </w:rPr>
  </w:style>
  <w:style w:type="character" w:customStyle="1" w:styleId="clearformattingChar">
    <w:name w:val="clear formatting Char"/>
    <w:basedOn w:val="DefaultParagraphFont"/>
    <w:link w:val="clearformatting"/>
    <w:locked/>
    <w:rsid w:val="00C02981"/>
    <w:rPr>
      <w:rFonts w:cs="Times New Roman"/>
      <w:sz w:val="24"/>
      <w:szCs w:val="24"/>
      <w:lang w:val="en-US" w:eastAsia="en-US" w:bidi="ar-SA"/>
    </w:rPr>
  </w:style>
  <w:style w:type="paragraph" w:customStyle="1" w:styleId="psmall1">
    <w:name w:val="psmall1"/>
    <w:basedOn w:val="Normal"/>
    <w:rsid w:val="00C02981"/>
    <w:pPr>
      <w:spacing w:before="100" w:beforeAutospacing="1" w:after="100" w:afterAutospacing="1"/>
    </w:pPr>
    <w:rPr>
      <w:rFonts w:ascii="Verdana" w:hAnsi="Verdana"/>
      <w:color w:val="000000"/>
      <w:sz w:val="11"/>
      <w:szCs w:val="11"/>
    </w:rPr>
  </w:style>
  <w:style w:type="paragraph" w:styleId="NormalWeb">
    <w:name w:val="Normal (Web)"/>
    <w:basedOn w:val="Normal"/>
    <w:rsid w:val="00C02981"/>
    <w:pPr>
      <w:spacing w:before="100" w:beforeAutospacing="1" w:after="100" w:afterAutospacing="1"/>
    </w:pPr>
    <w:rPr>
      <w:rFonts w:ascii="Arial Unicode MS" w:eastAsia="Arial Unicode MS" w:hAnsi="Arial Unicode MS" w:cs="Arial Unicode MS"/>
      <w:sz w:val="24"/>
      <w:szCs w:val="24"/>
    </w:rPr>
  </w:style>
  <w:style w:type="paragraph" w:styleId="HTMLPreformatted">
    <w:name w:val="HTML Preformatted"/>
    <w:basedOn w:val="Normal"/>
    <w:link w:val="HTMLPreformattedChar"/>
    <w:uiPriority w:val="99"/>
    <w:rsid w:val="00C0298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styleId="CommentReference">
    <w:name w:val="annotation reference"/>
    <w:basedOn w:val="DefaultParagraphFont"/>
    <w:semiHidden/>
    <w:rsid w:val="004E549C"/>
    <w:rPr>
      <w:sz w:val="16"/>
      <w:szCs w:val="16"/>
    </w:rPr>
  </w:style>
  <w:style w:type="paragraph" w:styleId="CommentText">
    <w:name w:val="annotation text"/>
    <w:basedOn w:val="Normal"/>
    <w:semiHidden/>
    <w:rsid w:val="004E549C"/>
  </w:style>
  <w:style w:type="paragraph" w:styleId="CommentSubject">
    <w:name w:val="annotation subject"/>
    <w:basedOn w:val="CommentText"/>
    <w:next w:val="CommentText"/>
    <w:semiHidden/>
    <w:rsid w:val="004E549C"/>
    <w:rPr>
      <w:b/>
      <w:bCs/>
    </w:rPr>
  </w:style>
  <w:style w:type="paragraph" w:styleId="BalloonText">
    <w:name w:val="Balloon Text"/>
    <w:basedOn w:val="Normal"/>
    <w:semiHidden/>
    <w:rsid w:val="004E549C"/>
    <w:rPr>
      <w:rFonts w:ascii="Tahoma" w:hAnsi="Tahoma" w:cs="Tahoma"/>
      <w:sz w:val="16"/>
      <w:szCs w:val="16"/>
    </w:rPr>
  </w:style>
  <w:style w:type="character" w:styleId="FollowedHyperlink">
    <w:name w:val="FollowedHyperlink"/>
    <w:basedOn w:val="DefaultParagraphFont"/>
    <w:rsid w:val="00EA65AC"/>
    <w:rPr>
      <w:color w:val="606420"/>
      <w:u w:val="single"/>
    </w:rPr>
  </w:style>
  <w:style w:type="character" w:styleId="Strong">
    <w:name w:val="Strong"/>
    <w:basedOn w:val="DefaultParagraphFont"/>
    <w:qFormat/>
    <w:rsid w:val="00831491"/>
    <w:rPr>
      <w:b/>
      <w:bCs/>
    </w:rPr>
  </w:style>
  <w:style w:type="paragraph" w:styleId="ListParagraph">
    <w:name w:val="List Paragraph"/>
    <w:basedOn w:val="Normal"/>
    <w:uiPriority w:val="34"/>
    <w:qFormat/>
    <w:rsid w:val="00B379AA"/>
    <w:pPr>
      <w:ind w:left="720"/>
      <w:contextualSpacing/>
    </w:pPr>
  </w:style>
  <w:style w:type="character" w:customStyle="1" w:styleId="SC2721">
    <w:name w:val="SC2721"/>
    <w:uiPriority w:val="99"/>
    <w:rsid w:val="000749ED"/>
    <w:rPr>
      <w:color w:val="000000"/>
    </w:rPr>
  </w:style>
  <w:style w:type="character" w:customStyle="1" w:styleId="HTMLPreformattedChar">
    <w:name w:val="HTML Preformatted Char"/>
    <w:basedOn w:val="DefaultParagraphFont"/>
    <w:link w:val="HTMLPreformatted"/>
    <w:uiPriority w:val="99"/>
    <w:rsid w:val="000749ED"/>
    <w:rPr>
      <w:rFonts w:ascii="Courier New" w:hAnsi="Courier New" w:cs="Courier New"/>
    </w:rPr>
  </w:style>
  <w:style w:type="character" w:customStyle="1" w:styleId="BodyTextChar">
    <w:name w:val="Body Text Char"/>
    <w:basedOn w:val="DefaultParagraphFont"/>
    <w:link w:val="BodyText"/>
    <w:uiPriority w:val="99"/>
    <w:locked/>
    <w:rsid w:val="00076224"/>
    <w:rPr>
      <w:b/>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17330413">
      <w:bodyDiv w:val="1"/>
      <w:marLeft w:val="0"/>
      <w:marRight w:val="0"/>
      <w:marTop w:val="0"/>
      <w:marBottom w:val="0"/>
      <w:divBdr>
        <w:top w:val="none" w:sz="0" w:space="0" w:color="auto"/>
        <w:left w:val="none" w:sz="0" w:space="0" w:color="auto"/>
        <w:bottom w:val="none" w:sz="0" w:space="0" w:color="auto"/>
        <w:right w:val="none" w:sz="0" w:space="0" w:color="auto"/>
      </w:divBdr>
      <w:divsChild>
        <w:div w:id="1701858254">
          <w:marLeft w:val="0"/>
          <w:marRight w:val="0"/>
          <w:marTop w:val="0"/>
          <w:marBottom w:val="0"/>
          <w:divBdr>
            <w:top w:val="none" w:sz="0" w:space="0" w:color="auto"/>
            <w:left w:val="none" w:sz="0" w:space="0" w:color="auto"/>
            <w:bottom w:val="none" w:sz="0" w:space="0" w:color="auto"/>
            <w:right w:val="none" w:sz="0" w:space="0" w:color="auto"/>
          </w:divBdr>
          <w:divsChild>
            <w:div w:id="1401560375">
              <w:marLeft w:val="0"/>
              <w:marRight w:val="0"/>
              <w:marTop w:val="0"/>
              <w:marBottom w:val="0"/>
              <w:divBdr>
                <w:top w:val="none" w:sz="0" w:space="0" w:color="auto"/>
                <w:left w:val="none" w:sz="0" w:space="0" w:color="auto"/>
                <w:bottom w:val="none" w:sz="0" w:space="0" w:color="auto"/>
                <w:right w:val="none" w:sz="0" w:space="0" w:color="auto"/>
              </w:divBdr>
              <w:divsChild>
                <w:div w:id="279532275">
                  <w:marLeft w:val="285"/>
                  <w:marRight w:val="285"/>
                  <w:marTop w:val="75"/>
                  <w:marBottom w:val="0"/>
                  <w:divBdr>
                    <w:top w:val="none" w:sz="0" w:space="0" w:color="auto"/>
                    <w:left w:val="none" w:sz="0" w:space="0" w:color="auto"/>
                    <w:bottom w:val="none" w:sz="0" w:space="0" w:color="auto"/>
                    <w:right w:val="none" w:sz="0" w:space="0" w:color="auto"/>
                  </w:divBdr>
                  <w:divsChild>
                    <w:div w:id="1013915844">
                      <w:marLeft w:val="285"/>
                      <w:marRight w:val="285"/>
                      <w:marTop w:val="450"/>
                      <w:marBottom w:val="0"/>
                      <w:divBdr>
                        <w:top w:val="none" w:sz="0" w:space="0" w:color="auto"/>
                        <w:left w:val="none" w:sz="0" w:space="0" w:color="auto"/>
                        <w:bottom w:val="none" w:sz="0" w:space="0" w:color="auto"/>
                        <w:right w:val="none" w:sz="0" w:space="0" w:color="auto"/>
                      </w:divBdr>
                      <w:divsChild>
                        <w:div w:id="243540849">
                          <w:marLeft w:val="0"/>
                          <w:marRight w:val="0"/>
                          <w:marTop w:val="0"/>
                          <w:marBottom w:val="0"/>
                          <w:divBdr>
                            <w:top w:val="single" w:sz="6" w:space="0" w:color="FFFFFF"/>
                            <w:left w:val="single" w:sz="6" w:space="0" w:color="FFFFFF"/>
                            <w:bottom w:val="single" w:sz="6" w:space="0" w:color="EEEEEE"/>
                            <w:right w:val="single" w:sz="6" w:space="0" w:color="FFFFFF"/>
                          </w:divBdr>
                          <w:divsChild>
                            <w:div w:id="1497574400">
                              <w:marLeft w:val="0"/>
                              <w:marRight w:val="0"/>
                              <w:marTop w:val="0"/>
                              <w:marBottom w:val="0"/>
                              <w:divBdr>
                                <w:top w:val="none" w:sz="0" w:space="0" w:color="auto"/>
                                <w:left w:val="none" w:sz="0" w:space="0" w:color="auto"/>
                                <w:bottom w:val="none" w:sz="0" w:space="0" w:color="auto"/>
                                <w:right w:val="none" w:sz="0" w:space="0" w:color="auto"/>
                              </w:divBdr>
                              <w:divsChild>
                                <w:div w:id="529225566">
                                  <w:marLeft w:val="0"/>
                                  <w:marRight w:val="0"/>
                                  <w:marTop w:val="0"/>
                                  <w:marBottom w:val="192"/>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13459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ealthypeople.gov/2020/topics-objectives/topic/early-and-middle-childhood/objectives" TargetMode="External"/><Relationship Id="rId13" Type="http://schemas.openxmlformats.org/officeDocument/2006/relationships/hyperlink" Target="https://www.healthypeople.gov/2020/topics-objectives/topic/educational-and-community-based-programs/objectives" TargetMode="External"/><Relationship Id="rId18" Type="http://schemas.openxmlformats.org/officeDocument/2006/relationships/hyperlink" Target="http://go.etr.org/reducing-adolescent-sexual-risk" TargetMode="External"/><Relationship Id="rId26" Type="http://schemas.openxmlformats.org/officeDocument/2006/relationships/hyperlink" Target="http://health.gov/dietaryguidelines/2015/guidelines/" TargetMode="External"/><Relationship Id="rId39"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www.futureofsexeducation.org/documents/josh-fose-standards-web.pdf" TargetMode="External"/><Relationship Id="rId34" Type="http://schemas.openxmlformats.org/officeDocument/2006/relationships/hyperlink" Target="http://recapp.etr.org/recapp/documents/programs/SexHIVedProgs.pdf" TargetMode="External"/><Relationship Id="rId7" Type="http://schemas.openxmlformats.org/officeDocument/2006/relationships/endnotes" Target="endnotes.xml"/><Relationship Id="rId12" Type="http://schemas.openxmlformats.org/officeDocument/2006/relationships/hyperlink" Target="https://www.healthypeople.gov/2020/topics-objectives/topic/educational-and-community-based-programs/objectives" TargetMode="External"/><Relationship Id="rId17" Type="http://schemas.openxmlformats.org/officeDocument/2006/relationships/hyperlink" Target="http://thenationalcampaign.org/sites/default/files/resource-primary-download/EA2007_full_0.pdf" TargetMode="External"/><Relationship Id="rId25" Type="http://schemas.openxmlformats.org/officeDocument/2006/relationships/hyperlink" Target="https://www.fns.usda.gov/tn/about-team-nutrition" TargetMode="External"/><Relationship Id="rId33" Type="http://schemas.openxmlformats.org/officeDocument/2006/relationships/hyperlink" Target="http://www.sedl.org/pubs/reading100/RF-NB-2005-Summer.pdf" TargetMode="External"/><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futureofsexeducation.org/documents/josh-fose-standards-web.pdf" TargetMode="External"/><Relationship Id="rId20" Type="http://schemas.openxmlformats.org/officeDocument/2006/relationships/hyperlink" Target="http://www.cdc.gov/healthyyouth/hecat/pdf/HECAT_Module_SH.pdf" TargetMode="External"/><Relationship Id="rId29" Type="http://schemas.openxmlformats.org/officeDocument/2006/relationships/hyperlink" Target="http://www.cdc.gov/healthyyouth/hecat/index.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dc.gov/healthyschools/sher/characteristics/index.htm" TargetMode="External"/><Relationship Id="rId24" Type="http://schemas.openxmlformats.org/officeDocument/2006/relationships/hyperlink" Target="http://www.cdc.gov/healthyyouth/hecat/index.htm" TargetMode="External"/><Relationship Id="rId32" Type="http://schemas.openxmlformats.org/officeDocument/2006/relationships/hyperlink" Target="http://www.cdc.gov/diabetes/pubs/pdf/ndfs_2011.pdf" TargetMode="External"/><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cdc.gov/healthyyouth/hecat/index.htm" TargetMode="External"/><Relationship Id="rId23" Type="http://schemas.openxmlformats.org/officeDocument/2006/relationships/hyperlink" Target="http://www.futureofsexeducation.org/documents/josh-fose-standards-web.pdf" TargetMode="External"/><Relationship Id="rId28" Type="http://schemas.openxmlformats.org/officeDocument/2006/relationships/hyperlink" Target="https://www.healthypeople.gov/2020/topics-objectives/topic/educational-and-community-based-programs/objectives" TargetMode="External"/><Relationship Id="rId36" Type="http://schemas.openxmlformats.org/officeDocument/2006/relationships/hyperlink" Target="http://thenationalcampaign.org/sites/default/files/resource-primary-download/EA2007_full_0.pdf" TargetMode="External"/><Relationship Id="rId10" Type="http://schemas.openxmlformats.org/officeDocument/2006/relationships/hyperlink" Target="http://www.cdc.gov/healthyyouth/hecat/pdf/HECAT_Module_SH.pdf" TargetMode="External"/><Relationship Id="rId19" Type="http://schemas.openxmlformats.org/officeDocument/2006/relationships/hyperlink" Target="http://www.cdc.gov/healthyyouth/hecat/index.htm" TargetMode="External"/><Relationship Id="rId31" Type="http://schemas.openxmlformats.org/officeDocument/2006/relationships/hyperlink" Target="https://www.cdc.gov/healthyyouth/foodallergies/pdf/13_243135_a_food_allergy_web_508.pdf" TargetMode="External"/><Relationship Id="rId4" Type="http://schemas.openxmlformats.org/officeDocument/2006/relationships/settings" Target="settings.xml"/><Relationship Id="rId9" Type="http://schemas.openxmlformats.org/officeDocument/2006/relationships/hyperlink" Target="https://www.healthypeople.gov/2020/topics-objectives/topic/educational-and-community-based-programs/objectives" TargetMode="External"/><Relationship Id="rId14" Type="http://schemas.openxmlformats.org/officeDocument/2006/relationships/hyperlink" Target="http://www.thecommunityguide.org/tobacco/massmediaeducation_archive.html" TargetMode="External"/><Relationship Id="rId22" Type="http://schemas.openxmlformats.org/officeDocument/2006/relationships/hyperlink" Target="http://www.cdc.gov/healthyyouth/hecat/index.htm" TargetMode="External"/><Relationship Id="rId27" Type="http://schemas.openxmlformats.org/officeDocument/2006/relationships/hyperlink" Target="https://www.cdc.gov/healthyschools/shi/index.htm" TargetMode="External"/><Relationship Id="rId30" Type="http://schemas.openxmlformats.org/officeDocument/2006/relationships/hyperlink" Target="http://www.ascd.org/ASCD/pdf/siteASCD/publications/wholechild/wscc-a-collaborative-approach.pdf" TargetMode="External"/><Relationship Id="rId35" Type="http://schemas.openxmlformats.org/officeDocument/2006/relationships/hyperlink" Target="http://caps.ucsf.edu/uploads/pubs/FS/pdf/revsexedF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367188-0051-43D3-B760-D391D48721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24</Pages>
  <Words>6631</Words>
  <Characters>46221</Characters>
  <Application>Microsoft Office Word</Application>
  <DocSecurity>0</DocSecurity>
  <Lines>385</Lines>
  <Paragraphs>105</Paragraphs>
  <ScaleCrop>false</ScaleCrop>
  <HeadingPairs>
    <vt:vector size="2" baseType="variant">
      <vt:variant>
        <vt:lpstr>Title</vt:lpstr>
      </vt:variant>
      <vt:variant>
        <vt:i4>1</vt:i4>
      </vt:variant>
    </vt:vector>
  </HeadingPairs>
  <TitlesOfParts>
    <vt:vector size="1" baseType="lpstr">
      <vt:lpstr>ITEM RATIONALE</vt:lpstr>
    </vt:vector>
  </TitlesOfParts>
  <Company>CDC</Company>
  <LinksUpToDate>false</LinksUpToDate>
  <CharactersWithSpaces>52747</CharactersWithSpaces>
  <SharedDoc>false</SharedDoc>
  <HLinks>
    <vt:vector size="6" baseType="variant">
      <vt:variant>
        <vt:i4>720908</vt:i4>
      </vt:variant>
      <vt:variant>
        <vt:i4>0</vt:i4>
      </vt:variant>
      <vt:variant>
        <vt:i4>0</vt:i4>
      </vt:variant>
      <vt:variant>
        <vt:i4>5</vt:i4>
      </vt:variant>
      <vt:variant>
        <vt:lpwstr>http://www.cdc.gov/mmwr/PDF/SS/SS5505.pdf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ITEM RATIONALE</dc:title>
  <dc:creator>Jennifer Di Pietra</dc:creator>
  <cp:lastModifiedBy>Demissie, Zewditu (CDC/OID/NCHHSTP)</cp:lastModifiedBy>
  <cp:revision>4</cp:revision>
  <cp:lastPrinted>2017-06-14T16:04:00Z</cp:lastPrinted>
  <dcterms:created xsi:type="dcterms:W3CDTF">2017-06-19T13:13:00Z</dcterms:created>
  <dcterms:modified xsi:type="dcterms:W3CDTF">2017-06-19T16:33:00Z</dcterms:modified>
</cp:coreProperties>
</file>