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Default="00AC0C83">
      <w:pPr>
        <w:pStyle w:val="BodyText"/>
        <w:spacing w:before="10"/>
        <w:rPr>
          <w:rFonts w:ascii="MyriadPro-Semibold"/>
          <w:b/>
          <w:sz w:val="26"/>
        </w:rPr>
      </w:pPr>
      <w:r>
        <w:rPr>
          <w:rFonts w:ascii="MyriadPro-Semibold"/>
          <w:b/>
          <w:noProof/>
          <w:sz w:val="26"/>
        </w:rPr>
        <mc:AlternateContent>
          <mc:Choice Requires="wps">
            <w:drawing>
              <wp:inline distT="0" distB="0" distL="0" distR="0">
                <wp:extent cx="6515100" cy="35052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5052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C83" w:rsidRPr="00E55596" w:rsidRDefault="00AC0C83" w:rsidP="00AC0C83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E5559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Corrective Action Tracking Form</w:t>
                            </w:r>
                          </w:p>
                          <w:p w:rsidR="00AC0C83" w:rsidRDefault="00AC0C83" w:rsidP="00AC0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521;10160,12166;1270,40298;0,95043;0,255477;1270,310222;10160,338354;33655,348999;79375,350520;6435725,350520;6481445,348999;6504940,338354;6513830,310222;6515100,255477;6515100,95043;6513830,40298;6504940,12166;6481445,1521;6435725,0" o:connectangles="0,0,0,0,0,0,0,0,0,0,0,0,0,0,0,0,0,0,0,0,0" textboxrect="0,0,10260,461"/>
                <v:textbox>
                  <w:txbxContent>
                    <w:p w:rsidR="00AC0C83" w:rsidRPr="00E55596" w:rsidRDefault="00AC0C83" w:rsidP="00AC0C83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E55596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Corrective Action Tracking Form</w:t>
                      </w:r>
                    </w:p>
                    <w:p w:rsidR="00AC0C83" w:rsidRDefault="00AC0C83" w:rsidP="00AC0C8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3437" w:rsidRPr="004C6B05" w:rsidRDefault="00623437" w:rsidP="004C6B05">
      <w:pPr>
        <w:pStyle w:val="BodyText"/>
        <w:ind w:left="120"/>
        <w:rPr>
          <w:rFonts w:ascii="MyriadPro-Semibold"/>
          <w:sz w:val="20"/>
        </w:rPr>
        <w:sectPr w:rsidR="00623437" w:rsidRPr="004C6B05" w:rsidSect="00CD6D1C">
          <w:headerReference w:type="default" r:id="rId7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</w:p>
    <w:p w:rsidR="004F2DE0" w:rsidRDefault="004F2DE0" w:rsidP="004F2DE0">
      <w:pPr>
        <w:rPr>
          <w:rFonts w:ascii="Myriad Pro Bold"/>
          <w:b/>
          <w:i/>
          <w:color w:val="006487"/>
          <w:sz w:val="21"/>
        </w:rPr>
      </w:pPr>
    </w:p>
    <w:p w:rsidR="004103E7" w:rsidRPr="009E4C36" w:rsidRDefault="004103E7" w:rsidP="004103E7">
      <w:pPr>
        <w:spacing w:before="107"/>
        <w:ind w:left="122"/>
        <w:rPr>
          <w:rFonts w:ascii="Times New Roman" w:hAnsi="Times New Roman" w:cs="Times New Roman"/>
          <w:b/>
        </w:rPr>
      </w:pPr>
      <w:r w:rsidRPr="009E4C36">
        <w:rPr>
          <w:rFonts w:ascii="Times New Roman" w:hAnsi="Times New Roman" w:cs="Times New Roman"/>
          <w:b/>
          <w:color w:val="006487"/>
        </w:rPr>
        <w:t>PURPOSE</w:t>
      </w:r>
    </w:p>
    <w:p w:rsidR="004103E7" w:rsidRPr="009E4C36" w:rsidRDefault="004103E7" w:rsidP="004103E7">
      <w:pPr>
        <w:spacing w:before="89" w:line="260" w:lineRule="exact"/>
        <w:ind w:left="120"/>
        <w:rPr>
          <w:rFonts w:ascii="Times New Roman" w:hAnsi="Times New Roman" w:cs="Times New Roman"/>
        </w:rPr>
      </w:pPr>
      <w:r w:rsidRPr="009E4C36">
        <w:rPr>
          <w:rFonts w:ascii="Times New Roman" w:hAnsi="Times New Roman" w:cs="Times New Roman"/>
          <w:color w:val="231F20"/>
        </w:rPr>
        <w:t xml:space="preserve">Tracking corrective actions to be taken after a drinking water advisory helps to ensure that follow-up items are completed. This form can be used for advisory debriefings, </w:t>
      </w:r>
      <w:bookmarkStart w:id="1" w:name="_GoBack"/>
      <w:bookmarkEnd w:id="1"/>
      <w:r w:rsidRPr="009E4C36">
        <w:rPr>
          <w:rFonts w:ascii="Times New Roman" w:hAnsi="Times New Roman" w:cs="Times New Roman"/>
          <w:color w:val="231F20"/>
        </w:rPr>
        <w:t>exercises, and other collaborations.</w:t>
      </w:r>
    </w:p>
    <w:p w:rsidR="004103E7" w:rsidRPr="009E4C36" w:rsidRDefault="004103E7" w:rsidP="004103E7">
      <w:pPr>
        <w:pStyle w:val="BodyText"/>
        <w:spacing w:before="9"/>
        <w:rPr>
          <w:rFonts w:ascii="Times New Roman" w:hAnsi="Times New Roman" w:cs="Times New Roman"/>
        </w:rPr>
      </w:pPr>
    </w:p>
    <w:p w:rsidR="004103E7" w:rsidRPr="009E4C36" w:rsidRDefault="004103E7" w:rsidP="004103E7">
      <w:pPr>
        <w:ind w:left="122"/>
        <w:rPr>
          <w:rFonts w:ascii="Times New Roman" w:hAnsi="Times New Roman" w:cs="Times New Roman"/>
          <w:b/>
        </w:rPr>
      </w:pPr>
      <w:r w:rsidRPr="009E4C36">
        <w:rPr>
          <w:rFonts w:ascii="Times New Roman" w:hAnsi="Times New Roman" w:cs="Times New Roman"/>
          <w:b/>
          <w:color w:val="006487"/>
        </w:rPr>
        <w:t>DIRECTIONS</w:t>
      </w:r>
    </w:p>
    <w:p w:rsidR="009E4C36" w:rsidRPr="00AC0068" w:rsidRDefault="004103E7" w:rsidP="00AC0068">
      <w:pPr>
        <w:spacing w:before="89"/>
        <w:ind w:left="120"/>
        <w:rPr>
          <w:rFonts w:ascii="Times New Roman" w:hAnsi="Times New Roman" w:cs="Times New Roman"/>
          <w:color w:val="231F20"/>
        </w:rPr>
      </w:pPr>
      <w:r w:rsidRPr="009E4C36">
        <w:rPr>
          <w:rFonts w:ascii="Times New Roman" w:hAnsi="Times New Roman" w:cs="Times New Roman"/>
          <w:color w:val="231F20"/>
        </w:rPr>
        <w:t>Complete this form immediately after a session. Distribute to the responsible individual or organization.</w:t>
      </w:r>
    </w:p>
    <w:p w:rsidR="004103E7" w:rsidRDefault="004103E7" w:rsidP="004103E7">
      <w:pPr>
        <w:pStyle w:val="BodyText"/>
        <w:spacing w:before="134"/>
        <w:ind w:left="120"/>
        <w:rPr>
          <w:rFonts w:ascii="Times New Roman" w:hAnsi="Times New Roman" w:cs="Times New Roman"/>
          <w:color w:val="006487"/>
        </w:rPr>
      </w:pPr>
      <w:r w:rsidRPr="00E55596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</w:t>
      </w:r>
      <w:r w:rsidR="006E2F00">
        <w:rPr>
          <w:rFonts w:ascii="Times New Roman" w:hAnsi="Times New Roman" w:cs="Times New Roman"/>
          <w:color w:val="006487"/>
        </w:rPr>
        <w:t>........</w:t>
      </w:r>
    </w:p>
    <w:p w:rsidR="00AC0068" w:rsidRPr="00E55596" w:rsidRDefault="00AC0068" w:rsidP="004103E7">
      <w:pPr>
        <w:pStyle w:val="BodyText"/>
        <w:spacing w:before="134"/>
        <w:ind w:left="120"/>
        <w:rPr>
          <w:rFonts w:ascii="Times New Roman" w:hAnsi="Times New Roman" w:cs="Times New Roman"/>
        </w:rPr>
      </w:pPr>
    </w:p>
    <w:p w:rsidR="004103E7" w:rsidRPr="00E55596" w:rsidRDefault="004103E7" w:rsidP="004103E7">
      <w:pPr>
        <w:pStyle w:val="BodyText"/>
        <w:spacing w:before="7"/>
        <w:rPr>
          <w:rFonts w:ascii="Times New Roman" w:hAnsi="Times New Roman" w:cs="Times New Roman"/>
          <w:sz w:val="13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1530"/>
        <w:gridCol w:w="5120"/>
      </w:tblGrid>
      <w:tr w:rsidR="004103E7" w:rsidRPr="00E55596" w:rsidTr="006A6E34">
        <w:trPr>
          <w:trHeight w:hRule="exact" w:val="576"/>
        </w:trPr>
        <w:tc>
          <w:tcPr>
            <w:tcW w:w="5120" w:type="dxa"/>
            <w:gridSpan w:val="2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TRACKING NO.</w:t>
            </w:r>
          </w:p>
        </w:tc>
        <w:tc>
          <w:tcPr>
            <w:tcW w:w="5120" w:type="dxa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DATE ENTERED:</w:t>
            </w:r>
          </w:p>
        </w:tc>
      </w:tr>
      <w:tr w:rsidR="004103E7" w:rsidRPr="00E55596" w:rsidTr="006A6E34">
        <w:trPr>
          <w:trHeight w:hRule="exact" w:val="576"/>
        </w:trPr>
        <w:tc>
          <w:tcPr>
            <w:tcW w:w="10240" w:type="dxa"/>
            <w:gridSpan w:val="3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Responsible Staff:</w:t>
            </w:r>
          </w:p>
        </w:tc>
      </w:tr>
      <w:tr w:rsidR="004103E7" w:rsidRPr="00E55596" w:rsidTr="006A6E34">
        <w:trPr>
          <w:trHeight w:hRule="exact" w:val="576"/>
        </w:trPr>
        <w:tc>
          <w:tcPr>
            <w:tcW w:w="10240" w:type="dxa"/>
            <w:gridSpan w:val="3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Organization:</w:t>
            </w:r>
          </w:p>
        </w:tc>
      </w:tr>
      <w:tr w:rsidR="004103E7" w:rsidRPr="00E55596" w:rsidTr="006A6E34">
        <w:trPr>
          <w:trHeight w:hRule="exact" w:val="576"/>
        </w:trPr>
        <w:tc>
          <w:tcPr>
            <w:tcW w:w="3590" w:type="dxa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Phone:</w:t>
            </w:r>
          </w:p>
        </w:tc>
        <w:tc>
          <w:tcPr>
            <w:tcW w:w="6650" w:type="dxa"/>
            <w:gridSpan w:val="2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E-mail:</w:t>
            </w:r>
          </w:p>
        </w:tc>
      </w:tr>
      <w:tr w:rsidR="004103E7" w:rsidRPr="00E55596" w:rsidTr="006E2F00">
        <w:trPr>
          <w:trHeight w:hRule="exact" w:val="402"/>
        </w:trPr>
        <w:tc>
          <w:tcPr>
            <w:tcW w:w="10240" w:type="dxa"/>
            <w:gridSpan w:val="3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Drinking Water Advisory Date:</w:t>
            </w:r>
          </w:p>
        </w:tc>
      </w:tr>
      <w:tr w:rsidR="004103E7" w:rsidRPr="00E55596" w:rsidTr="006E2F00">
        <w:trPr>
          <w:trHeight w:hRule="exact" w:val="1356"/>
        </w:trPr>
        <w:tc>
          <w:tcPr>
            <w:tcW w:w="10240" w:type="dxa"/>
            <w:gridSpan w:val="3"/>
          </w:tcPr>
          <w:p w:rsidR="004103E7" w:rsidRPr="00E55596" w:rsidRDefault="006E2F00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231F20"/>
                <w:sz w:val="19"/>
              </w:rPr>
              <w:t xml:space="preserve">Short Description of </w:t>
            </w:r>
            <w:r w:rsidR="004103E7" w:rsidRPr="00E55596">
              <w:rPr>
                <w:rFonts w:ascii="Times New Roman" w:hAnsi="Times New Roman" w:cs="Times New Roman"/>
                <w:color w:val="231F20"/>
                <w:sz w:val="19"/>
              </w:rPr>
              <w:t>Findings:</w:t>
            </w:r>
          </w:p>
        </w:tc>
      </w:tr>
      <w:tr w:rsidR="004103E7" w:rsidRPr="00E55596" w:rsidTr="006A6E34">
        <w:trPr>
          <w:trHeight w:hRule="exact" w:val="1489"/>
        </w:trPr>
        <w:tc>
          <w:tcPr>
            <w:tcW w:w="10240" w:type="dxa"/>
            <w:gridSpan w:val="3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Determination:</w:t>
            </w:r>
          </w:p>
        </w:tc>
      </w:tr>
      <w:tr w:rsidR="004103E7" w:rsidRPr="00E55596" w:rsidTr="006E2F00">
        <w:trPr>
          <w:trHeight w:hRule="exact" w:val="1293"/>
        </w:trPr>
        <w:tc>
          <w:tcPr>
            <w:tcW w:w="10240" w:type="dxa"/>
            <w:gridSpan w:val="3"/>
          </w:tcPr>
          <w:p w:rsidR="004103E7" w:rsidRPr="00E55596" w:rsidRDefault="006E2F00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color w:val="231F20"/>
                <w:sz w:val="19"/>
              </w:rPr>
              <w:t xml:space="preserve">Detailed Description of Action </w:t>
            </w:r>
            <w:r w:rsidR="004103E7" w:rsidRPr="00E55596">
              <w:rPr>
                <w:rFonts w:ascii="Times New Roman" w:hAnsi="Times New Roman" w:cs="Times New Roman"/>
                <w:color w:val="231F20"/>
                <w:sz w:val="19"/>
              </w:rPr>
              <w:t>Needed:</w:t>
            </w:r>
          </w:p>
        </w:tc>
      </w:tr>
      <w:tr w:rsidR="004103E7" w:rsidRPr="00E55596" w:rsidTr="006A6E34">
        <w:trPr>
          <w:trHeight w:hRule="exact" w:val="473"/>
        </w:trPr>
        <w:tc>
          <w:tcPr>
            <w:tcW w:w="10240" w:type="dxa"/>
            <w:gridSpan w:val="3"/>
          </w:tcPr>
          <w:p w:rsidR="004103E7" w:rsidRPr="00E55596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E55596">
              <w:rPr>
                <w:rFonts w:ascii="Times New Roman" w:hAnsi="Times New Roman" w:cs="Times New Roman"/>
                <w:color w:val="231F20"/>
                <w:sz w:val="19"/>
              </w:rPr>
              <w:t>Estimated Completion Date:</w:t>
            </w:r>
          </w:p>
        </w:tc>
      </w:tr>
      <w:tr w:rsidR="004103E7" w:rsidRPr="00E55596" w:rsidTr="006A6E34">
        <w:trPr>
          <w:trHeight w:hRule="exact" w:val="410"/>
        </w:trPr>
        <w:tc>
          <w:tcPr>
            <w:tcW w:w="10240" w:type="dxa"/>
            <w:gridSpan w:val="3"/>
            <w:shd w:val="clear" w:color="auto" w:fill="FFF6E6"/>
          </w:tcPr>
          <w:p w:rsidR="004103E7" w:rsidRPr="00E55596" w:rsidRDefault="004103E7" w:rsidP="006A6E34">
            <w:pPr>
              <w:pStyle w:val="TableParagraph"/>
              <w:spacing w:before="68"/>
              <w:ind w:left="97"/>
              <w:rPr>
                <w:rFonts w:ascii="Times New Roman" w:hAnsi="Times New Roman" w:cs="Times New Roman"/>
                <w:i/>
              </w:rPr>
            </w:pPr>
            <w:r w:rsidRPr="00E55596">
              <w:rPr>
                <w:rFonts w:ascii="Times New Roman" w:hAnsi="Times New Roman" w:cs="Times New Roman"/>
                <w:i/>
                <w:color w:val="231F20"/>
              </w:rPr>
              <w:t>For Internal Use Only</w:t>
            </w:r>
          </w:p>
        </w:tc>
      </w:tr>
      <w:tr w:rsidR="004103E7" w:rsidRPr="00AC0068" w:rsidTr="006A6E34">
        <w:trPr>
          <w:trHeight w:hRule="exact" w:val="473"/>
        </w:trPr>
        <w:tc>
          <w:tcPr>
            <w:tcW w:w="5120" w:type="dxa"/>
            <w:gridSpan w:val="2"/>
          </w:tcPr>
          <w:p w:rsidR="004103E7" w:rsidRPr="00AC0068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AC0068">
              <w:rPr>
                <w:rFonts w:ascii="Times New Roman" w:hAnsi="Times New Roman" w:cs="Times New Roman"/>
                <w:color w:val="231F20"/>
                <w:sz w:val="19"/>
              </w:rPr>
              <w:t>Entered By/Date:</w:t>
            </w:r>
          </w:p>
        </w:tc>
        <w:tc>
          <w:tcPr>
            <w:tcW w:w="5120" w:type="dxa"/>
          </w:tcPr>
          <w:p w:rsidR="004103E7" w:rsidRPr="00AC0068" w:rsidRDefault="004103E7" w:rsidP="006A6E34">
            <w:pPr>
              <w:pStyle w:val="TableParagraph"/>
              <w:spacing w:before="77"/>
              <w:ind w:left="112"/>
              <w:rPr>
                <w:rFonts w:ascii="Times New Roman" w:hAnsi="Times New Roman" w:cs="Times New Roman"/>
                <w:sz w:val="19"/>
              </w:rPr>
            </w:pPr>
            <w:r w:rsidRPr="00AC0068">
              <w:rPr>
                <w:rFonts w:ascii="Times New Roman" w:hAnsi="Times New Roman" w:cs="Times New Roman"/>
                <w:color w:val="231F20"/>
                <w:sz w:val="19"/>
              </w:rPr>
              <w:t>Date Action Completed:</w:t>
            </w:r>
          </w:p>
        </w:tc>
      </w:tr>
    </w:tbl>
    <w:p w:rsidR="004F2DE0" w:rsidRPr="00AC0068" w:rsidRDefault="004F2DE0" w:rsidP="006E2F0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sectPr w:rsidR="004F2DE0" w:rsidRPr="00AC0068" w:rsidSect="00CD6D1C">
      <w:headerReference w:type="default" r:id="rId8"/>
      <w:footerReference w:type="default" r:id="rId9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3B" w:rsidRDefault="003F773B">
      <w:r>
        <w:separator/>
      </w:r>
    </w:p>
  </w:endnote>
  <w:endnote w:type="continuationSeparator" w:id="0">
    <w:p w:rsidR="003F773B" w:rsidRDefault="003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6E2F00" w:rsidRDefault="00623437" w:rsidP="006E2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3B" w:rsidRDefault="003F773B">
      <w:r>
        <w:separator/>
      </w:r>
    </w:p>
  </w:footnote>
  <w:footnote w:type="continuationSeparator" w:id="0">
    <w:p w:rsidR="003F773B" w:rsidRDefault="003F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F00" w:rsidRDefault="006E2F00" w:rsidP="006E2F00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6487"/>
        <w:sz w:val="20"/>
        <w:szCs w:val="20"/>
      </w:rPr>
      <w:t>D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>
      <w:rPr>
        <w:rFonts w:ascii="Times New Roman" w:hAnsi="Times New Roman" w:cs="Times New Roman"/>
        <w:color w:val="006487"/>
        <w:sz w:val="20"/>
        <w:szCs w:val="20"/>
      </w:rPr>
      <w:t>in</w:t>
    </w:r>
    <w:r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>
      <w:rPr>
        <w:rFonts w:ascii="Times New Roman" w:hAnsi="Times New Roman" w:cs="Times New Roman"/>
        <w:color w:val="006487"/>
        <w:sz w:val="20"/>
        <w:szCs w:val="20"/>
      </w:rPr>
      <w:t>ing</w:t>
    </w:r>
    <w:r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>
      <w:rPr>
        <w:rFonts w:ascii="Times New Roman" w:hAnsi="Times New Roman" w:cs="Times New Roman"/>
        <w:color w:val="006487"/>
        <w:sz w:val="20"/>
        <w:szCs w:val="20"/>
      </w:rPr>
      <w:t xml:space="preserve">er </w:t>
    </w:r>
    <w:r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>
      <w:rPr>
        <w:rFonts w:ascii="Times New Roman" w:hAnsi="Times New Roman" w:cs="Times New Roman"/>
        <w:color w:val="006487"/>
        <w:sz w:val="20"/>
        <w:szCs w:val="20"/>
      </w:rPr>
      <w:t>dviso</w:t>
    </w:r>
    <w:r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>
      <w:rPr>
        <w:rFonts w:ascii="Times New Roman" w:hAnsi="Times New Roman" w:cs="Times New Roman"/>
        <w:color w:val="006487"/>
        <w:sz w:val="20"/>
        <w:szCs w:val="20"/>
      </w:rPr>
      <w:t xml:space="preserve">y </w:t>
    </w:r>
    <w:r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ommunic</w:t>
    </w:r>
    <w:r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>
      <w:rPr>
        <w:rFonts w:ascii="Times New Roman" w:hAnsi="Times New Roman" w:cs="Times New Roman"/>
        <w:color w:val="006487"/>
        <w:sz w:val="20"/>
        <w:szCs w:val="20"/>
      </w:rPr>
      <w:t>tion</w:t>
    </w:r>
    <w:r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>
      <w:rPr>
        <w:rFonts w:ascii="Times New Roman" w:hAnsi="Times New Roman" w:cs="Times New Roman"/>
        <w:color w:val="006487"/>
        <w:sz w:val="20"/>
        <w:szCs w:val="20"/>
      </w:rPr>
      <w:t>oolb</w:t>
    </w:r>
    <w:r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>
      <w:rPr>
        <w:rFonts w:ascii="Times New Roman" w:hAnsi="Times New Roman" w:cs="Times New Roman"/>
        <w:color w:val="006487"/>
        <w:sz w:val="20"/>
        <w:szCs w:val="20"/>
      </w:rPr>
      <w:t>x</w:t>
    </w:r>
  </w:p>
  <w:p w:rsidR="006E2F00" w:rsidRDefault="006E2F00" w:rsidP="006E2F00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>
      <w:rPr>
        <w:rFonts w:ascii="Times New Roman" w:hAnsi="Times New Roman" w:cs="Times New Roman"/>
        <w:color w:val="006487"/>
        <w:sz w:val="20"/>
        <w:szCs w:val="20"/>
      </w:rPr>
      <w:t>e</w:t>
    </w:r>
    <w:r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3.</w:t>
    </w:r>
    <w:r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>
      <w:rPr>
        <w:rFonts w:ascii="Times New Roman" w:hAnsi="Times New Roman" w:cs="Times New Roman"/>
        <w:color w:val="006487"/>
        <w:sz w:val="20"/>
        <w:szCs w:val="20"/>
      </w:rPr>
      <w:t>ools &amp;</w:t>
    </w:r>
    <w:r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>
      <w:rPr>
        <w:rFonts w:ascii="Times New Roman" w:hAnsi="Times New Roman" w:cs="Times New Roman"/>
        <w:color w:val="006487"/>
        <w:sz w:val="20"/>
        <w:szCs w:val="20"/>
      </w:rPr>
      <w:t>empl</w:t>
    </w:r>
    <w:r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>
      <w:rPr>
        <w:rFonts w:ascii="Times New Roman" w:hAnsi="Times New Roman" w:cs="Times New Roman"/>
        <w:b/>
        <w:color w:val="006487"/>
        <w:spacing w:val="1"/>
        <w:sz w:val="20"/>
        <w:szCs w:val="20"/>
      </w:rPr>
      <w:t>Corrective Action Tracking Form</w:t>
    </w:r>
  </w:p>
  <w:p w:rsidR="006E2F00" w:rsidRDefault="006E2F00">
    <w:pPr>
      <w:pStyle w:val="Header"/>
    </w:pPr>
  </w:p>
  <w:p w:rsidR="00AC46CD" w:rsidRPr="00AC46CD" w:rsidRDefault="00AC46CD" w:rsidP="00AC46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F00" w:rsidRPr="006E2F00" w:rsidRDefault="006E2F00" w:rsidP="006E2F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399"/>
    <w:multiLevelType w:val="hybridMultilevel"/>
    <w:tmpl w:val="727ECF92"/>
    <w:lvl w:ilvl="0" w:tplc="A322E27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6ED07DD6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F64C84A8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A17462B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0140764C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9C3647AE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51F80828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4B28986C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F25688B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" w15:restartNumberingAfterBreak="0">
    <w:nsid w:val="084B5FF7"/>
    <w:multiLevelType w:val="hybridMultilevel"/>
    <w:tmpl w:val="BD4E00FC"/>
    <w:lvl w:ilvl="0" w:tplc="3312A5BC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9CB08C42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480C7272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9F4204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345AE550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43E2C3C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8076CAC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9C028958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FC05E3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2" w15:restartNumberingAfterBreak="0">
    <w:nsid w:val="0E724F1C"/>
    <w:multiLevelType w:val="hybridMultilevel"/>
    <w:tmpl w:val="39827F60"/>
    <w:lvl w:ilvl="0" w:tplc="12A22D1E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574F51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662C239C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EFA31F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908CC82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88E1AB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97983C6A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06ECD614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6D0A710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3" w15:restartNumberingAfterBreak="0">
    <w:nsid w:val="125E5120"/>
    <w:multiLevelType w:val="hybridMultilevel"/>
    <w:tmpl w:val="F668B5B6"/>
    <w:lvl w:ilvl="0" w:tplc="766CA052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EF289A08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C42EBDC2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2DC2CF4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EF1CCAD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1988ECA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C6321C50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A03CBF5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D032987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4" w15:restartNumberingAfterBreak="0">
    <w:nsid w:val="1DBD0D4B"/>
    <w:multiLevelType w:val="hybridMultilevel"/>
    <w:tmpl w:val="4E6C1366"/>
    <w:lvl w:ilvl="0" w:tplc="ACF81D7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4F246860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81A8A8E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C544188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532E8C84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043A90A2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224C16C6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07A0E7BA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516311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5" w15:restartNumberingAfterBreak="0">
    <w:nsid w:val="2B675511"/>
    <w:multiLevelType w:val="hybridMultilevel"/>
    <w:tmpl w:val="7138DF3C"/>
    <w:lvl w:ilvl="0" w:tplc="A496795A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17300C3C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03E6520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15A605D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C60E86B2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C6F8A21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37484DF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B0CE83DE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4724B606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6" w15:restartNumberingAfterBreak="0">
    <w:nsid w:val="2F050EB5"/>
    <w:multiLevelType w:val="hybridMultilevel"/>
    <w:tmpl w:val="E8D26EB2"/>
    <w:lvl w:ilvl="0" w:tplc="2BF01096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9DC4F8D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924021C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5E2A00AC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49325492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DA80193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B282DD0E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26724A4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6504BB6C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7" w15:restartNumberingAfterBreak="0">
    <w:nsid w:val="30352E66"/>
    <w:multiLevelType w:val="hybridMultilevel"/>
    <w:tmpl w:val="8D26866A"/>
    <w:lvl w:ilvl="0" w:tplc="F488A2E4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6BC6FDDC">
      <w:numFmt w:val="bullet"/>
      <w:lvlText w:val="•"/>
      <w:lvlJc w:val="left"/>
      <w:pPr>
        <w:ind w:left="573" w:hanging="180"/>
      </w:pPr>
      <w:rPr>
        <w:rFonts w:hint="default"/>
      </w:rPr>
    </w:lvl>
    <w:lvl w:ilvl="2" w:tplc="A2C60854">
      <w:numFmt w:val="bullet"/>
      <w:lvlText w:val="•"/>
      <w:lvlJc w:val="left"/>
      <w:pPr>
        <w:ind w:left="806" w:hanging="180"/>
      </w:pPr>
      <w:rPr>
        <w:rFonts w:hint="default"/>
      </w:rPr>
    </w:lvl>
    <w:lvl w:ilvl="3" w:tplc="DE3C41F4">
      <w:numFmt w:val="bullet"/>
      <w:lvlText w:val="•"/>
      <w:lvlJc w:val="left"/>
      <w:pPr>
        <w:ind w:left="1039" w:hanging="180"/>
      </w:pPr>
      <w:rPr>
        <w:rFonts w:hint="default"/>
      </w:rPr>
    </w:lvl>
    <w:lvl w:ilvl="4" w:tplc="787485D2">
      <w:numFmt w:val="bullet"/>
      <w:lvlText w:val="•"/>
      <w:lvlJc w:val="left"/>
      <w:pPr>
        <w:ind w:left="1272" w:hanging="180"/>
      </w:pPr>
      <w:rPr>
        <w:rFonts w:hint="default"/>
      </w:rPr>
    </w:lvl>
    <w:lvl w:ilvl="5" w:tplc="51CA2846">
      <w:numFmt w:val="bullet"/>
      <w:lvlText w:val="•"/>
      <w:lvlJc w:val="left"/>
      <w:pPr>
        <w:ind w:left="1505" w:hanging="180"/>
      </w:pPr>
      <w:rPr>
        <w:rFonts w:hint="default"/>
      </w:rPr>
    </w:lvl>
    <w:lvl w:ilvl="6" w:tplc="7D243E7E">
      <w:numFmt w:val="bullet"/>
      <w:lvlText w:val="•"/>
      <w:lvlJc w:val="left"/>
      <w:pPr>
        <w:ind w:left="1738" w:hanging="180"/>
      </w:pPr>
      <w:rPr>
        <w:rFonts w:hint="default"/>
      </w:rPr>
    </w:lvl>
    <w:lvl w:ilvl="7" w:tplc="E2544FA2">
      <w:numFmt w:val="bullet"/>
      <w:lvlText w:val="•"/>
      <w:lvlJc w:val="left"/>
      <w:pPr>
        <w:ind w:left="1971" w:hanging="180"/>
      </w:pPr>
      <w:rPr>
        <w:rFonts w:hint="default"/>
      </w:rPr>
    </w:lvl>
    <w:lvl w:ilvl="8" w:tplc="493ABFCE">
      <w:numFmt w:val="bullet"/>
      <w:lvlText w:val="•"/>
      <w:lvlJc w:val="left"/>
      <w:pPr>
        <w:ind w:left="2204" w:hanging="180"/>
      </w:pPr>
      <w:rPr>
        <w:rFonts w:hint="default"/>
      </w:rPr>
    </w:lvl>
  </w:abstractNum>
  <w:abstractNum w:abstractNumId="8" w15:restartNumberingAfterBreak="0">
    <w:nsid w:val="367E2B73"/>
    <w:multiLevelType w:val="hybridMultilevel"/>
    <w:tmpl w:val="4298364E"/>
    <w:lvl w:ilvl="0" w:tplc="CCEE836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D1A64BA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37CCE8E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7BBA2FB8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A8EF9BA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FB3AA8D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F1CA84AC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1CD68C8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8EE6A26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9" w15:restartNumberingAfterBreak="0">
    <w:nsid w:val="465D0F3F"/>
    <w:multiLevelType w:val="hybridMultilevel"/>
    <w:tmpl w:val="1E6C6F6E"/>
    <w:lvl w:ilvl="0" w:tplc="55F2AD18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F75C387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BD30882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FA86768E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94ECBAA6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082CC50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F30E886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E912150C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910F3D2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0" w15:restartNumberingAfterBreak="0">
    <w:nsid w:val="47467C32"/>
    <w:multiLevelType w:val="hybridMultilevel"/>
    <w:tmpl w:val="C4707598"/>
    <w:lvl w:ilvl="0" w:tplc="B73296A2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2E18B06A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868E89B8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CF4E7E28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24765070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71D8E5EA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EF74D842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DD604BE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CD025E10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1" w15:restartNumberingAfterBreak="0">
    <w:nsid w:val="517C4B89"/>
    <w:multiLevelType w:val="hybridMultilevel"/>
    <w:tmpl w:val="0B786970"/>
    <w:lvl w:ilvl="0" w:tplc="7338B1C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2466E32E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6423DF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6C823FFE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44D877A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DAD257E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0058915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82744108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25941CD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2" w15:restartNumberingAfterBreak="0">
    <w:nsid w:val="5DBC5054"/>
    <w:multiLevelType w:val="hybridMultilevel"/>
    <w:tmpl w:val="E2A67470"/>
    <w:lvl w:ilvl="0" w:tplc="7DFA56B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0DB0701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0B9CD9A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5F5A912A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9F922AC2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2F04366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016E2752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C9E28872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271EFCF8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3" w15:restartNumberingAfterBreak="0">
    <w:nsid w:val="679053C5"/>
    <w:multiLevelType w:val="hybridMultilevel"/>
    <w:tmpl w:val="C2CE09BA"/>
    <w:lvl w:ilvl="0" w:tplc="5EEE609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71484A6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447490DE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FE70C5D6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7765B1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F9CE9A0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404626A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4DEA90D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F34C48A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4" w15:restartNumberingAfterBreak="0">
    <w:nsid w:val="6B433247"/>
    <w:multiLevelType w:val="hybridMultilevel"/>
    <w:tmpl w:val="0F56B930"/>
    <w:lvl w:ilvl="0" w:tplc="FE5811AE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B6E26AF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726800A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6472FA70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37B440AE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C8CE11EC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6D09C10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7F0EE2C8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8FA8A7E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5" w15:restartNumberingAfterBreak="0">
    <w:nsid w:val="7EF26EF2"/>
    <w:multiLevelType w:val="hybridMultilevel"/>
    <w:tmpl w:val="361E7FD2"/>
    <w:lvl w:ilvl="0" w:tplc="FF06231A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E22A1F4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607498D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4CD63312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C454619A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B84854E0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6554CE8C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51AA410E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3F24D172">
      <w:numFmt w:val="bullet"/>
      <w:lvlText w:val="•"/>
      <w:lvlJc w:val="left"/>
      <w:pPr>
        <w:ind w:left="2296" w:hanging="18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14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2006B"/>
    <w:rsid w:val="000323D6"/>
    <w:rsid w:val="00053BBA"/>
    <w:rsid w:val="0014128A"/>
    <w:rsid w:val="00147745"/>
    <w:rsid w:val="00155190"/>
    <w:rsid w:val="001B67D6"/>
    <w:rsid w:val="001F45D2"/>
    <w:rsid w:val="002155B5"/>
    <w:rsid w:val="002343A1"/>
    <w:rsid w:val="00261D1F"/>
    <w:rsid w:val="00271283"/>
    <w:rsid w:val="00304EF6"/>
    <w:rsid w:val="003609BC"/>
    <w:rsid w:val="003B5507"/>
    <w:rsid w:val="003F773B"/>
    <w:rsid w:val="004103E7"/>
    <w:rsid w:val="00416482"/>
    <w:rsid w:val="00434C90"/>
    <w:rsid w:val="0047024A"/>
    <w:rsid w:val="004747AD"/>
    <w:rsid w:val="004C03F7"/>
    <w:rsid w:val="004C6B05"/>
    <w:rsid w:val="004F2DE0"/>
    <w:rsid w:val="00520D96"/>
    <w:rsid w:val="00525E5E"/>
    <w:rsid w:val="005647E8"/>
    <w:rsid w:val="005C61F3"/>
    <w:rsid w:val="005D6AEF"/>
    <w:rsid w:val="005E739F"/>
    <w:rsid w:val="00617651"/>
    <w:rsid w:val="00623437"/>
    <w:rsid w:val="00624710"/>
    <w:rsid w:val="006667AB"/>
    <w:rsid w:val="00666DD2"/>
    <w:rsid w:val="006841CD"/>
    <w:rsid w:val="006978C5"/>
    <w:rsid w:val="006A21E7"/>
    <w:rsid w:val="006C29EE"/>
    <w:rsid w:val="006C34DA"/>
    <w:rsid w:val="006C6625"/>
    <w:rsid w:val="006D1CE9"/>
    <w:rsid w:val="006D71FC"/>
    <w:rsid w:val="006E2F00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3DDF"/>
    <w:rsid w:val="00813330"/>
    <w:rsid w:val="00820C24"/>
    <w:rsid w:val="008570FB"/>
    <w:rsid w:val="00863B22"/>
    <w:rsid w:val="00867B6B"/>
    <w:rsid w:val="00874DCB"/>
    <w:rsid w:val="008A4469"/>
    <w:rsid w:val="008B0DED"/>
    <w:rsid w:val="008D707A"/>
    <w:rsid w:val="008F73F3"/>
    <w:rsid w:val="009326AD"/>
    <w:rsid w:val="00945C55"/>
    <w:rsid w:val="0096324E"/>
    <w:rsid w:val="009A0964"/>
    <w:rsid w:val="009A2CD4"/>
    <w:rsid w:val="009A3F78"/>
    <w:rsid w:val="009D00A7"/>
    <w:rsid w:val="009E4C36"/>
    <w:rsid w:val="00A17525"/>
    <w:rsid w:val="00A31359"/>
    <w:rsid w:val="00A63152"/>
    <w:rsid w:val="00A77F08"/>
    <w:rsid w:val="00A909C2"/>
    <w:rsid w:val="00A95894"/>
    <w:rsid w:val="00AC0068"/>
    <w:rsid w:val="00AC0C83"/>
    <w:rsid w:val="00AC0D41"/>
    <w:rsid w:val="00AC46CD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A4A61"/>
    <w:rsid w:val="00CB7A43"/>
    <w:rsid w:val="00CD6D1C"/>
    <w:rsid w:val="00CD6D36"/>
    <w:rsid w:val="00CF17D3"/>
    <w:rsid w:val="00D3377F"/>
    <w:rsid w:val="00D97228"/>
    <w:rsid w:val="00DA69E0"/>
    <w:rsid w:val="00DB15C9"/>
    <w:rsid w:val="00DE106F"/>
    <w:rsid w:val="00DE41B5"/>
    <w:rsid w:val="00E04263"/>
    <w:rsid w:val="00E10F15"/>
    <w:rsid w:val="00E321C0"/>
    <w:rsid w:val="00E365C9"/>
    <w:rsid w:val="00E55596"/>
    <w:rsid w:val="00E7716E"/>
    <w:rsid w:val="00E924D0"/>
    <w:rsid w:val="00E96646"/>
    <w:rsid w:val="00ED6944"/>
    <w:rsid w:val="00EE778C"/>
    <w:rsid w:val="00EF155E"/>
    <w:rsid w:val="00F5648E"/>
    <w:rsid w:val="00F736B6"/>
    <w:rsid w:val="00F91C78"/>
    <w:rsid w:val="00F9457D"/>
    <w:rsid w:val="00FA50B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3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3</cp:revision>
  <dcterms:created xsi:type="dcterms:W3CDTF">2017-03-06T19:42:00Z</dcterms:created>
  <dcterms:modified xsi:type="dcterms:W3CDTF">2017-03-06T20:17:00Z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