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437" w:rsidRPr="0069355B" w:rsidRDefault="00623437">
      <w:pPr>
        <w:pStyle w:val="BodyText"/>
        <w:spacing w:before="10"/>
        <w:rPr>
          <w:rFonts w:ascii="Times New Roman" w:hAnsi="Times New Roman" w:cs="Times New Roman"/>
          <w:b/>
          <w:sz w:val="26"/>
        </w:rPr>
      </w:pPr>
    </w:p>
    <w:bookmarkStart w:id="0" w:name="_bookmark68"/>
    <w:bookmarkEnd w:id="0"/>
    <w:p w:rsidR="00623437" w:rsidRPr="0069355B" w:rsidRDefault="0088671E" w:rsidP="004C6B05">
      <w:pPr>
        <w:pStyle w:val="BodyText"/>
        <w:ind w:left="120"/>
        <w:rPr>
          <w:rFonts w:ascii="Times New Roman" w:hAnsi="Times New Roman" w:cs="Times New Roman"/>
          <w:sz w:val="20"/>
        </w:rPr>
        <w:sectPr w:rsidR="00623437" w:rsidRPr="0069355B" w:rsidSect="002F362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1094" w:right="778" w:bottom="1224" w:left="965" w:header="878" w:footer="1022" w:gutter="0"/>
          <w:pgNumType w:start="1"/>
          <w:cols w:space="720"/>
        </w:sect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inline distT="0" distB="0" distL="0" distR="0">
                <wp:extent cx="6515100" cy="342900"/>
                <wp:effectExtent l="0" t="0" r="0" b="0"/>
                <wp:docPr id="72" name="Freeform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342900"/>
                        </a:xfrm>
                        <a:custGeom>
                          <a:avLst/>
                          <a:gdLst>
                            <a:gd name="T0" fmla="*/ 10135 w 10260"/>
                            <a:gd name="T1" fmla="*/ 0 h 461"/>
                            <a:gd name="T2" fmla="*/ 125 w 10260"/>
                            <a:gd name="T3" fmla="*/ 0 h 461"/>
                            <a:gd name="T4" fmla="*/ 53 w 10260"/>
                            <a:gd name="T5" fmla="*/ 2 h 461"/>
                            <a:gd name="T6" fmla="*/ 16 w 10260"/>
                            <a:gd name="T7" fmla="*/ 16 h 461"/>
                            <a:gd name="T8" fmla="*/ 2 w 10260"/>
                            <a:gd name="T9" fmla="*/ 53 h 461"/>
                            <a:gd name="T10" fmla="*/ 0 w 10260"/>
                            <a:gd name="T11" fmla="*/ 125 h 461"/>
                            <a:gd name="T12" fmla="*/ 0 w 10260"/>
                            <a:gd name="T13" fmla="*/ 336 h 461"/>
                            <a:gd name="T14" fmla="*/ 2 w 10260"/>
                            <a:gd name="T15" fmla="*/ 408 h 461"/>
                            <a:gd name="T16" fmla="*/ 16 w 10260"/>
                            <a:gd name="T17" fmla="*/ 445 h 461"/>
                            <a:gd name="T18" fmla="*/ 53 w 10260"/>
                            <a:gd name="T19" fmla="*/ 459 h 461"/>
                            <a:gd name="T20" fmla="*/ 125 w 10260"/>
                            <a:gd name="T21" fmla="*/ 461 h 461"/>
                            <a:gd name="T22" fmla="*/ 10135 w 10260"/>
                            <a:gd name="T23" fmla="*/ 461 h 461"/>
                            <a:gd name="T24" fmla="*/ 10207 w 10260"/>
                            <a:gd name="T25" fmla="*/ 459 h 461"/>
                            <a:gd name="T26" fmla="*/ 10244 w 10260"/>
                            <a:gd name="T27" fmla="*/ 445 h 461"/>
                            <a:gd name="T28" fmla="*/ 10258 w 10260"/>
                            <a:gd name="T29" fmla="*/ 408 h 461"/>
                            <a:gd name="T30" fmla="*/ 10260 w 10260"/>
                            <a:gd name="T31" fmla="*/ 336 h 461"/>
                            <a:gd name="T32" fmla="*/ 10260 w 10260"/>
                            <a:gd name="T33" fmla="*/ 125 h 461"/>
                            <a:gd name="T34" fmla="*/ 10258 w 10260"/>
                            <a:gd name="T35" fmla="*/ 53 h 461"/>
                            <a:gd name="T36" fmla="*/ 10244 w 10260"/>
                            <a:gd name="T37" fmla="*/ 16 h 461"/>
                            <a:gd name="T38" fmla="*/ 10207 w 10260"/>
                            <a:gd name="T39" fmla="*/ 2 h 461"/>
                            <a:gd name="T40" fmla="*/ 10135 w 10260"/>
                            <a:gd name="T41" fmla="*/ 0 h 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0260" h="461">
                              <a:moveTo>
                                <a:pt x="10135" y="0"/>
                              </a:moveTo>
                              <a:lnTo>
                                <a:pt x="125" y="0"/>
                              </a:lnTo>
                              <a:lnTo>
                                <a:pt x="53" y="2"/>
                              </a:lnTo>
                              <a:lnTo>
                                <a:pt x="16" y="16"/>
                              </a:lnTo>
                              <a:lnTo>
                                <a:pt x="2" y="53"/>
                              </a:lnTo>
                              <a:lnTo>
                                <a:pt x="0" y="125"/>
                              </a:lnTo>
                              <a:lnTo>
                                <a:pt x="0" y="336"/>
                              </a:lnTo>
                              <a:lnTo>
                                <a:pt x="2" y="408"/>
                              </a:lnTo>
                              <a:lnTo>
                                <a:pt x="16" y="445"/>
                              </a:lnTo>
                              <a:lnTo>
                                <a:pt x="53" y="459"/>
                              </a:lnTo>
                              <a:lnTo>
                                <a:pt x="125" y="461"/>
                              </a:lnTo>
                              <a:lnTo>
                                <a:pt x="10135" y="461"/>
                              </a:lnTo>
                              <a:lnTo>
                                <a:pt x="10207" y="459"/>
                              </a:lnTo>
                              <a:lnTo>
                                <a:pt x="10244" y="445"/>
                              </a:lnTo>
                              <a:lnTo>
                                <a:pt x="10258" y="408"/>
                              </a:lnTo>
                              <a:lnTo>
                                <a:pt x="10260" y="336"/>
                              </a:lnTo>
                              <a:lnTo>
                                <a:pt x="10260" y="125"/>
                              </a:lnTo>
                              <a:lnTo>
                                <a:pt x="10258" y="53"/>
                              </a:lnTo>
                              <a:lnTo>
                                <a:pt x="10244" y="16"/>
                              </a:lnTo>
                              <a:lnTo>
                                <a:pt x="10207" y="2"/>
                              </a:lnTo>
                              <a:lnTo>
                                <a:pt x="10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4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71E" w:rsidRPr="0069355B" w:rsidRDefault="0088671E" w:rsidP="0088671E">
                            <w:pPr>
                              <w:spacing w:before="32"/>
                              <w:ind w:left="89"/>
                              <w:rPr>
                                <w:rFonts w:ascii="Times New Roman" w:hAnsi="Times New Roman" w:cs="Times New Roman"/>
                                <w:b/>
                                <w:sz w:val="31"/>
                              </w:rPr>
                            </w:pPr>
                            <w:r w:rsidRPr="0069355B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1"/>
                              </w:rPr>
                              <w:t>Call Center Data Collection Framework</w:t>
                            </w:r>
                          </w:p>
                          <w:p w:rsidR="0088671E" w:rsidRDefault="0088671E" w:rsidP="008867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reeform 1153" o:spid="_x0000_s1026" style="width:513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260,46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" adj="-11796480,,5400" path="m10135,l125,,53,2,16,16,2,53,,125,,336r2,72l16,445r37,14l125,461r10010,l10207,459r37,-14l10258,408r2,-72l10260,125r-2,-72l10244,16,10207,2,10135,xe" fillcolor="#006487" stroked="f">
                <v:stroke joinstyle="round"/>
                <v:formulas/>
                <v:path arrowok="t" o:connecttype="custom" o:connectlocs="6435725,0;79375,0;33655,1488;10160,11901;1270,39422;0,92977;0,249923;1270,303478;10160,330999;33655,341412;79375,342900;6435725,342900;6481445,341412;6504940,330999;6513830,303478;6515100,249923;6515100,92977;6513830,39422;6504940,11901;6481445,1488;6435725,0" o:connectangles="0,0,0,0,0,0,0,0,0,0,0,0,0,0,0,0,0,0,0,0,0" textboxrect="0,0,10260,461"/>
                <v:textbox>
                  <w:txbxContent>
                    <w:p w:rsidR="0088671E" w:rsidRPr="0069355B" w:rsidRDefault="0088671E" w:rsidP="0088671E">
                      <w:pPr>
                        <w:spacing w:before="32"/>
                        <w:ind w:left="89"/>
                        <w:rPr>
                          <w:rFonts w:ascii="Times New Roman" w:hAnsi="Times New Roman" w:cs="Times New Roman"/>
                          <w:b/>
                          <w:sz w:val="31"/>
                        </w:rPr>
                      </w:pPr>
                      <w:r w:rsidRPr="0069355B">
                        <w:rPr>
                          <w:rFonts w:ascii="Times New Roman" w:hAnsi="Times New Roman" w:cs="Times New Roman"/>
                          <w:b/>
                          <w:color w:val="FFFFFF"/>
                          <w:sz w:val="31"/>
                        </w:rPr>
                        <w:t>Call Center Data Collection Framework</w:t>
                      </w:r>
                    </w:p>
                    <w:p w:rsidR="0088671E" w:rsidRDefault="0088671E" w:rsidP="0088671E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63B22" w:rsidRPr="0069355B" w:rsidRDefault="00863B22" w:rsidP="00863B22">
      <w:pPr>
        <w:spacing w:before="108"/>
        <w:ind w:left="122"/>
        <w:rPr>
          <w:rFonts w:ascii="Times New Roman" w:hAnsi="Times New Roman" w:cs="Times New Roman"/>
          <w:b/>
          <w:i/>
          <w:color w:val="006487"/>
          <w:sz w:val="21"/>
        </w:rPr>
      </w:pPr>
    </w:p>
    <w:p w:rsidR="004F2DE0" w:rsidRPr="002F362F" w:rsidRDefault="004F2DE0" w:rsidP="004F2DE0">
      <w:pPr>
        <w:spacing w:before="107"/>
        <w:ind w:left="122"/>
        <w:rPr>
          <w:rFonts w:ascii="Times New Roman" w:hAnsi="Times New Roman" w:cs="Times New Roman"/>
          <w:b/>
        </w:rPr>
      </w:pPr>
      <w:r w:rsidRPr="002F362F">
        <w:rPr>
          <w:rFonts w:ascii="Times New Roman" w:hAnsi="Times New Roman" w:cs="Times New Roman"/>
          <w:b/>
          <w:color w:val="006487"/>
        </w:rPr>
        <w:t>PURPOSE</w:t>
      </w:r>
    </w:p>
    <w:p w:rsidR="004F2DE0" w:rsidRPr="002F362F" w:rsidRDefault="004F2DE0" w:rsidP="004F2DE0">
      <w:pPr>
        <w:spacing w:before="89" w:line="260" w:lineRule="exact"/>
        <w:ind w:left="120" w:right="259"/>
        <w:jc w:val="both"/>
        <w:rPr>
          <w:rFonts w:ascii="Times New Roman" w:hAnsi="Times New Roman" w:cs="Times New Roman"/>
        </w:rPr>
      </w:pPr>
      <w:r w:rsidRPr="002F362F">
        <w:rPr>
          <w:rFonts w:ascii="Times New Roman" w:hAnsi="Times New Roman" w:cs="Times New Roman"/>
          <w:color w:val="231F20"/>
        </w:rPr>
        <w:t>This data framework provides an example of how to apply call center or customer service (CS) data to an evaluation. The framework provides a more complete data set and includes measurements and goals. The framework approach can</w:t>
      </w:r>
      <w:r w:rsidRPr="002F362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2F362F">
        <w:rPr>
          <w:rFonts w:ascii="Times New Roman" w:hAnsi="Times New Roman" w:cs="Times New Roman"/>
          <w:color w:val="231F20"/>
        </w:rPr>
        <w:t>be</w:t>
      </w:r>
      <w:r w:rsidRPr="002F362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2F362F">
        <w:rPr>
          <w:rFonts w:ascii="Times New Roman" w:hAnsi="Times New Roman" w:cs="Times New Roman"/>
          <w:color w:val="231F20"/>
        </w:rPr>
        <w:t>used</w:t>
      </w:r>
      <w:r w:rsidRPr="002F362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2F362F">
        <w:rPr>
          <w:rFonts w:ascii="Times New Roman" w:hAnsi="Times New Roman" w:cs="Times New Roman"/>
          <w:color w:val="231F20"/>
        </w:rPr>
        <w:t>to</w:t>
      </w:r>
      <w:r w:rsidRPr="002F362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2F362F">
        <w:rPr>
          <w:rFonts w:ascii="Times New Roman" w:hAnsi="Times New Roman" w:cs="Times New Roman"/>
          <w:color w:val="231F20"/>
        </w:rPr>
        <w:t>evaluate</w:t>
      </w:r>
      <w:r w:rsidRPr="002F362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2F362F">
        <w:rPr>
          <w:rFonts w:ascii="Times New Roman" w:hAnsi="Times New Roman" w:cs="Times New Roman"/>
          <w:color w:val="231F20"/>
        </w:rPr>
        <w:t>other</w:t>
      </w:r>
      <w:r w:rsidRPr="002F362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2F362F">
        <w:rPr>
          <w:rFonts w:ascii="Times New Roman" w:hAnsi="Times New Roman" w:cs="Times New Roman"/>
          <w:color w:val="231F20"/>
        </w:rPr>
        <w:t>data</w:t>
      </w:r>
      <w:r w:rsidRPr="002F362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2F362F">
        <w:rPr>
          <w:rFonts w:ascii="Times New Roman" w:hAnsi="Times New Roman" w:cs="Times New Roman"/>
          <w:color w:val="231F20"/>
        </w:rPr>
        <w:t>from</w:t>
      </w:r>
      <w:r w:rsidRPr="002F362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2F362F">
        <w:rPr>
          <w:rFonts w:ascii="Times New Roman" w:hAnsi="Times New Roman" w:cs="Times New Roman"/>
          <w:color w:val="231F20"/>
        </w:rPr>
        <w:t>an</w:t>
      </w:r>
      <w:r w:rsidRPr="002F362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2F362F">
        <w:rPr>
          <w:rFonts w:ascii="Times New Roman" w:hAnsi="Times New Roman" w:cs="Times New Roman"/>
          <w:color w:val="231F20"/>
        </w:rPr>
        <w:t>advisory.</w:t>
      </w:r>
      <w:r w:rsidRPr="002F362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2F362F">
        <w:rPr>
          <w:rFonts w:ascii="Times New Roman" w:hAnsi="Times New Roman" w:cs="Times New Roman"/>
          <w:color w:val="231F20"/>
        </w:rPr>
        <w:t>This</w:t>
      </w:r>
      <w:r w:rsidRPr="002F362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2F362F">
        <w:rPr>
          <w:rFonts w:ascii="Times New Roman" w:hAnsi="Times New Roman" w:cs="Times New Roman"/>
          <w:color w:val="231F20"/>
        </w:rPr>
        <w:t>framework</w:t>
      </w:r>
      <w:r w:rsidRPr="002F362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2F362F">
        <w:rPr>
          <w:rFonts w:ascii="Times New Roman" w:hAnsi="Times New Roman" w:cs="Times New Roman"/>
          <w:color w:val="231F20"/>
        </w:rPr>
        <w:t>example</w:t>
      </w:r>
      <w:r w:rsidRPr="002F362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2F362F">
        <w:rPr>
          <w:rFonts w:ascii="Times New Roman" w:hAnsi="Times New Roman" w:cs="Times New Roman"/>
          <w:color w:val="231F20"/>
        </w:rPr>
        <w:t>uses</w:t>
      </w:r>
      <w:r w:rsidRPr="002F362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2F362F">
        <w:rPr>
          <w:rFonts w:ascii="Times New Roman" w:hAnsi="Times New Roman" w:cs="Times New Roman"/>
          <w:color w:val="231F20"/>
        </w:rPr>
        <w:t>specific</w:t>
      </w:r>
      <w:r w:rsidRPr="002F362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2F362F">
        <w:rPr>
          <w:rFonts w:ascii="Times New Roman" w:hAnsi="Times New Roman" w:cs="Times New Roman"/>
          <w:color w:val="231F20"/>
        </w:rPr>
        <w:t>goals</w:t>
      </w:r>
      <w:r w:rsidRPr="002F362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2F362F">
        <w:rPr>
          <w:rFonts w:ascii="Times New Roman" w:hAnsi="Times New Roman" w:cs="Times New Roman"/>
          <w:color w:val="231F20"/>
        </w:rPr>
        <w:t>and</w:t>
      </w:r>
      <w:r w:rsidRPr="002F362F">
        <w:rPr>
          <w:rFonts w:ascii="Times New Roman" w:hAnsi="Times New Roman" w:cs="Times New Roman"/>
          <w:color w:val="231F20"/>
          <w:spacing w:val="-2"/>
        </w:rPr>
        <w:t xml:space="preserve"> </w:t>
      </w:r>
      <w:r w:rsidRPr="002F362F">
        <w:rPr>
          <w:rFonts w:ascii="Times New Roman" w:hAnsi="Times New Roman" w:cs="Times New Roman"/>
          <w:color w:val="231F20"/>
        </w:rPr>
        <w:t>measurements for</w:t>
      </w:r>
      <w:r w:rsidRPr="002F362F">
        <w:rPr>
          <w:rFonts w:ascii="Times New Roman" w:hAnsi="Times New Roman" w:cs="Times New Roman"/>
          <w:color w:val="231F20"/>
          <w:spacing w:val="-6"/>
        </w:rPr>
        <w:t xml:space="preserve"> </w:t>
      </w:r>
      <w:r w:rsidRPr="002F362F">
        <w:rPr>
          <w:rFonts w:ascii="Times New Roman" w:hAnsi="Times New Roman" w:cs="Times New Roman"/>
          <w:color w:val="231F20"/>
        </w:rPr>
        <w:t>evaluation.</w:t>
      </w:r>
    </w:p>
    <w:p w:rsidR="004F2DE0" w:rsidRPr="002F362F" w:rsidRDefault="004F2DE0" w:rsidP="004F2DE0">
      <w:pPr>
        <w:pStyle w:val="BodyText"/>
        <w:spacing w:before="9"/>
        <w:rPr>
          <w:rFonts w:ascii="Times New Roman" w:hAnsi="Times New Roman" w:cs="Times New Roman"/>
        </w:rPr>
      </w:pPr>
    </w:p>
    <w:p w:rsidR="004F2DE0" w:rsidRPr="002F362F" w:rsidRDefault="004F2DE0" w:rsidP="004F2DE0">
      <w:pPr>
        <w:ind w:left="122"/>
        <w:rPr>
          <w:rFonts w:ascii="Times New Roman" w:hAnsi="Times New Roman" w:cs="Times New Roman"/>
          <w:b/>
        </w:rPr>
      </w:pPr>
      <w:r w:rsidRPr="002F362F">
        <w:rPr>
          <w:rFonts w:ascii="Times New Roman" w:hAnsi="Times New Roman" w:cs="Times New Roman"/>
          <w:b/>
          <w:color w:val="006487"/>
        </w:rPr>
        <w:t>DIRECTIONS</w:t>
      </w:r>
    </w:p>
    <w:p w:rsidR="004F2DE0" w:rsidRPr="002F362F" w:rsidRDefault="004F2DE0" w:rsidP="004F2DE0">
      <w:pPr>
        <w:spacing w:before="90" w:line="260" w:lineRule="exact"/>
        <w:ind w:left="120" w:right="134"/>
        <w:rPr>
          <w:rFonts w:ascii="Times New Roman" w:hAnsi="Times New Roman" w:cs="Times New Roman"/>
        </w:rPr>
      </w:pPr>
      <w:r w:rsidRPr="002F362F">
        <w:rPr>
          <w:rFonts w:ascii="Times New Roman" w:hAnsi="Times New Roman" w:cs="Times New Roman"/>
          <w:color w:val="231F20"/>
        </w:rPr>
        <w:t>Adapt the framework to reflect water system data. Collect and analyze the data using the measurements provided. Use data in customer service databases and from staff debriefings. Incorporate</w:t>
      </w:r>
      <w:r w:rsidR="003E1A4F">
        <w:rPr>
          <w:rFonts w:ascii="Times New Roman" w:hAnsi="Times New Roman" w:cs="Times New Roman"/>
          <w:color w:val="231F20"/>
        </w:rPr>
        <w:t xml:space="preserve"> the findings into the advisory </w:t>
      </w:r>
      <w:r w:rsidRPr="002F362F">
        <w:rPr>
          <w:rFonts w:ascii="Times New Roman" w:hAnsi="Times New Roman" w:cs="Times New Roman"/>
          <w:color w:val="231F20"/>
        </w:rPr>
        <w:t>protocol as well as other call center and customer service actions.</w:t>
      </w:r>
    </w:p>
    <w:p w:rsidR="004F2DE0" w:rsidRPr="00600368" w:rsidRDefault="004F2DE0" w:rsidP="004F2DE0">
      <w:pPr>
        <w:pStyle w:val="BodyText"/>
        <w:spacing w:before="137"/>
        <w:ind w:left="120"/>
        <w:rPr>
          <w:rFonts w:ascii="Times New Roman" w:hAnsi="Times New Roman" w:cs="Times New Roman"/>
        </w:rPr>
      </w:pPr>
      <w:r w:rsidRPr="00600368">
        <w:rPr>
          <w:rFonts w:ascii="Times New Roman" w:hAnsi="Times New Roman" w:cs="Times New Roman"/>
          <w:color w:val="006487"/>
        </w:rPr>
        <w:t>............................................................................................................................................................</w:t>
      </w:r>
      <w:r w:rsidR="007F7D45">
        <w:rPr>
          <w:rFonts w:ascii="Times New Roman" w:hAnsi="Times New Roman" w:cs="Times New Roman"/>
          <w:color w:val="006487"/>
        </w:rPr>
        <w:t>..............................</w:t>
      </w:r>
      <w:bookmarkStart w:id="1" w:name="_GoBack"/>
      <w:bookmarkEnd w:id="1"/>
    </w:p>
    <w:p w:rsidR="004F2DE0" w:rsidRPr="00600368" w:rsidRDefault="004F2DE0" w:rsidP="004F2DE0">
      <w:pPr>
        <w:pStyle w:val="BodyText"/>
        <w:spacing w:before="7"/>
        <w:rPr>
          <w:rFonts w:ascii="Times New Roman" w:hAnsi="Times New Roman" w:cs="Times New Roman"/>
          <w:sz w:val="13"/>
        </w:rPr>
      </w:pPr>
    </w:p>
    <w:tbl>
      <w:tblPr>
        <w:tblW w:w="0" w:type="auto"/>
        <w:tblInd w:w="1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0"/>
        <w:gridCol w:w="2649"/>
        <w:gridCol w:w="2691"/>
        <w:gridCol w:w="2420"/>
      </w:tblGrid>
      <w:tr w:rsidR="004F2DE0" w:rsidRPr="00600368" w:rsidTr="00B66932">
        <w:trPr>
          <w:trHeight w:hRule="exact" w:val="381"/>
        </w:trPr>
        <w:tc>
          <w:tcPr>
            <w:tcW w:w="2480" w:type="dxa"/>
            <w:shd w:val="clear" w:color="auto" w:fill="FFD785"/>
          </w:tcPr>
          <w:p w:rsidR="004F2DE0" w:rsidRPr="00600368" w:rsidRDefault="004F2DE0" w:rsidP="00406528">
            <w:pPr>
              <w:pStyle w:val="TableParagraph"/>
              <w:spacing w:before="78"/>
              <w:ind w:left="430"/>
              <w:rPr>
                <w:rFonts w:ascii="Times New Roman" w:hAnsi="Times New Roman" w:cs="Times New Roman"/>
                <w:b/>
                <w:sz w:val="18"/>
              </w:rPr>
            </w:pPr>
            <w:r w:rsidRPr="00600368">
              <w:rPr>
                <w:rFonts w:ascii="Times New Roman" w:hAnsi="Times New Roman" w:cs="Times New Roman"/>
                <w:b/>
                <w:color w:val="006487"/>
                <w:sz w:val="18"/>
              </w:rPr>
              <w:t>Evaluation Question</w:t>
            </w:r>
          </w:p>
        </w:tc>
        <w:tc>
          <w:tcPr>
            <w:tcW w:w="2649" w:type="dxa"/>
            <w:shd w:val="clear" w:color="auto" w:fill="FFD785"/>
          </w:tcPr>
          <w:p w:rsidR="004F2DE0" w:rsidRPr="00600368" w:rsidRDefault="004F2DE0" w:rsidP="00406528">
            <w:pPr>
              <w:pStyle w:val="TableParagraph"/>
              <w:spacing w:before="78"/>
              <w:ind w:left="453"/>
              <w:rPr>
                <w:rFonts w:ascii="Times New Roman" w:hAnsi="Times New Roman" w:cs="Times New Roman"/>
                <w:b/>
                <w:sz w:val="18"/>
              </w:rPr>
            </w:pPr>
            <w:r w:rsidRPr="00600368">
              <w:rPr>
                <w:rFonts w:ascii="Times New Roman" w:hAnsi="Times New Roman" w:cs="Times New Roman"/>
                <w:b/>
                <w:color w:val="006487"/>
                <w:sz w:val="18"/>
              </w:rPr>
              <w:t>Indicator or Measure</w:t>
            </w:r>
          </w:p>
        </w:tc>
        <w:tc>
          <w:tcPr>
            <w:tcW w:w="2691" w:type="dxa"/>
            <w:shd w:val="clear" w:color="auto" w:fill="FFD785"/>
          </w:tcPr>
          <w:p w:rsidR="004F2DE0" w:rsidRPr="00600368" w:rsidRDefault="004F2DE0" w:rsidP="00406528">
            <w:pPr>
              <w:pStyle w:val="TableParagraph"/>
              <w:spacing w:before="78"/>
              <w:ind w:left="693"/>
              <w:rPr>
                <w:rFonts w:ascii="Times New Roman" w:hAnsi="Times New Roman" w:cs="Times New Roman"/>
                <w:b/>
                <w:sz w:val="18"/>
              </w:rPr>
            </w:pPr>
            <w:r w:rsidRPr="00600368">
              <w:rPr>
                <w:rFonts w:ascii="Times New Roman" w:hAnsi="Times New Roman" w:cs="Times New Roman"/>
                <w:b/>
                <w:color w:val="006487"/>
                <w:sz w:val="18"/>
              </w:rPr>
              <w:t>Unit of Measure</w:t>
            </w:r>
          </w:p>
        </w:tc>
        <w:tc>
          <w:tcPr>
            <w:tcW w:w="2420" w:type="dxa"/>
            <w:shd w:val="clear" w:color="auto" w:fill="FFD785"/>
          </w:tcPr>
          <w:p w:rsidR="004F2DE0" w:rsidRPr="00600368" w:rsidRDefault="004F2DE0" w:rsidP="00406528">
            <w:pPr>
              <w:pStyle w:val="TableParagraph"/>
              <w:spacing w:before="78"/>
              <w:ind w:left="429"/>
              <w:rPr>
                <w:rFonts w:ascii="Times New Roman" w:hAnsi="Times New Roman" w:cs="Times New Roman"/>
                <w:b/>
                <w:sz w:val="18"/>
              </w:rPr>
            </w:pPr>
            <w:r w:rsidRPr="00600368">
              <w:rPr>
                <w:rFonts w:ascii="Times New Roman" w:hAnsi="Times New Roman" w:cs="Times New Roman"/>
                <w:b/>
                <w:color w:val="006487"/>
                <w:sz w:val="18"/>
              </w:rPr>
              <w:t>Advisory Objective</w:t>
            </w:r>
          </w:p>
        </w:tc>
      </w:tr>
      <w:tr w:rsidR="004F2DE0" w:rsidRPr="00600368" w:rsidTr="00B66932">
        <w:trPr>
          <w:trHeight w:hRule="exact" w:val="1099"/>
        </w:trPr>
        <w:tc>
          <w:tcPr>
            <w:tcW w:w="2480" w:type="dxa"/>
            <w:vMerge w:val="restart"/>
          </w:tcPr>
          <w:p w:rsidR="004F2DE0" w:rsidRPr="00600368" w:rsidRDefault="004F2DE0" w:rsidP="0040652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4F2DE0" w:rsidRPr="00600368" w:rsidRDefault="004F2DE0" w:rsidP="0040652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4F2DE0" w:rsidRPr="00600368" w:rsidRDefault="004F2DE0" w:rsidP="0040652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4F2DE0" w:rsidRPr="00600368" w:rsidRDefault="004F2DE0" w:rsidP="00406528">
            <w:pPr>
              <w:pStyle w:val="TableParagraph"/>
              <w:spacing w:before="8"/>
              <w:rPr>
                <w:rFonts w:ascii="Times New Roman" w:hAnsi="Times New Roman" w:cs="Times New Roman"/>
                <w:sz w:val="31"/>
              </w:rPr>
            </w:pPr>
          </w:p>
          <w:p w:rsidR="004F2DE0" w:rsidRPr="00600368" w:rsidRDefault="004F2DE0" w:rsidP="00B66932">
            <w:pPr>
              <w:pStyle w:val="TableParagraph"/>
              <w:ind w:left="62" w:right="597"/>
              <w:jc w:val="both"/>
              <w:rPr>
                <w:rFonts w:ascii="Times New Roman" w:hAnsi="Times New Roman" w:cs="Times New Roman"/>
                <w:sz w:val="20"/>
              </w:rPr>
            </w:pPr>
            <w:r w:rsidRPr="00600368">
              <w:rPr>
                <w:rFonts w:ascii="Times New Roman" w:hAnsi="Times New Roman" w:cs="Times New Roman"/>
                <w:color w:val="231F20"/>
                <w:sz w:val="20"/>
              </w:rPr>
              <w:t>Did</w:t>
            </w:r>
            <w:r w:rsidR="00B66932">
              <w:rPr>
                <w:rFonts w:ascii="Times New Roman" w:hAnsi="Times New Roman" w:cs="Times New Roman"/>
                <w:color w:val="231F20"/>
                <w:sz w:val="20"/>
              </w:rPr>
              <w:t xml:space="preserve"> customers call for information about the advisory?</w:t>
            </w:r>
            <w:r w:rsidRPr="00600368">
              <w:rPr>
                <w:rFonts w:ascii="Times New Roman" w:hAnsi="Times New Roman" w:cs="Times New Roman"/>
                <w:color w:val="231F20"/>
                <w:sz w:val="20"/>
              </w:rPr>
              <w:t xml:space="preserve"> </w:t>
            </w:r>
          </w:p>
        </w:tc>
        <w:tc>
          <w:tcPr>
            <w:tcW w:w="2649" w:type="dxa"/>
          </w:tcPr>
          <w:p w:rsidR="004F2DE0" w:rsidRPr="00600368" w:rsidRDefault="004F2DE0" w:rsidP="00406528">
            <w:pPr>
              <w:pStyle w:val="TableParagraph"/>
              <w:spacing w:before="10"/>
              <w:rPr>
                <w:rFonts w:ascii="Times New Roman" w:hAnsi="Times New Roman" w:cs="Times New Roman"/>
                <w:sz w:val="23"/>
              </w:rPr>
            </w:pPr>
          </w:p>
          <w:p w:rsidR="004F2DE0" w:rsidRPr="00600368" w:rsidRDefault="003E1A4F" w:rsidP="00B66932">
            <w:pPr>
              <w:pStyle w:val="TableParagraph"/>
              <w:ind w:right="59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 xml:space="preserve">Calls made in response </w:t>
            </w:r>
            <w:r w:rsidR="00B66932">
              <w:rPr>
                <w:rFonts w:ascii="Times New Roman" w:hAnsi="Times New Roman" w:cs="Times New Roman"/>
                <w:color w:val="231F20"/>
                <w:sz w:val="20"/>
              </w:rPr>
              <w:t xml:space="preserve">  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to the advisory</w:t>
            </w:r>
          </w:p>
        </w:tc>
        <w:tc>
          <w:tcPr>
            <w:tcW w:w="2691" w:type="dxa"/>
          </w:tcPr>
          <w:p w:rsidR="004F2DE0" w:rsidRPr="00600368" w:rsidRDefault="004F2DE0" w:rsidP="00406528">
            <w:pPr>
              <w:pStyle w:val="TableParagraph"/>
              <w:spacing w:before="10"/>
              <w:rPr>
                <w:rFonts w:ascii="Times New Roman" w:hAnsi="Times New Roman" w:cs="Times New Roman"/>
                <w:sz w:val="25"/>
              </w:rPr>
            </w:pPr>
          </w:p>
          <w:p w:rsidR="004F2DE0" w:rsidRPr="00600368" w:rsidRDefault="00BD34FC" w:rsidP="00614F5C">
            <w:pPr>
              <w:pStyle w:val="TableParagraph"/>
              <w:tabs>
                <w:tab w:val="left" w:pos="302"/>
              </w:tabs>
              <w:spacing w:line="220" w:lineRule="exact"/>
              <w:ind w:right="46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 xml:space="preserve">Number of calls </w:t>
            </w:r>
            <w:r w:rsidR="00B66932">
              <w:rPr>
                <w:rFonts w:ascii="Times New Roman" w:hAnsi="Times New Roman" w:cs="Times New Roman"/>
                <w:color w:val="231F20"/>
                <w:sz w:val="20"/>
              </w:rPr>
              <w:t xml:space="preserve">     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during the</w:t>
            </w:r>
            <w:r w:rsidR="004F2DE0" w:rsidRPr="00600368">
              <w:rPr>
                <w:rFonts w:ascii="Times New Roman" w:hAnsi="Times New Roman" w:cs="Times New Roman"/>
                <w:color w:val="231F20"/>
                <w:spacing w:val="4"/>
                <w:sz w:val="20"/>
              </w:rPr>
              <w:t xml:space="preserve"> 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advisory</w:t>
            </w:r>
          </w:p>
        </w:tc>
        <w:tc>
          <w:tcPr>
            <w:tcW w:w="2420" w:type="dxa"/>
          </w:tcPr>
          <w:p w:rsidR="004F2DE0" w:rsidRPr="00600368" w:rsidRDefault="004F2DE0" w:rsidP="00406528">
            <w:pPr>
              <w:pStyle w:val="TableParagraph"/>
              <w:spacing w:before="166"/>
              <w:ind w:left="62" w:right="158"/>
              <w:jc w:val="both"/>
              <w:rPr>
                <w:rFonts w:ascii="Times New Roman" w:hAnsi="Times New Roman" w:cs="Times New Roman"/>
                <w:sz w:val="20"/>
              </w:rPr>
            </w:pPr>
            <w:r w:rsidRPr="00600368">
              <w:rPr>
                <w:rFonts w:ascii="Times New Roman" w:hAnsi="Times New Roman" w:cs="Times New Roman"/>
                <w:color w:val="231F20"/>
                <w:sz w:val="20"/>
              </w:rPr>
              <w:t>Customers know where</w:t>
            </w:r>
            <w:r w:rsidRPr="00600368">
              <w:rPr>
                <w:rFonts w:ascii="Times New Roman" w:hAnsi="Times New Roman" w:cs="Times New Roman"/>
                <w:color w:val="231F20"/>
                <w:spacing w:val="-8"/>
                <w:sz w:val="20"/>
              </w:rPr>
              <w:t xml:space="preserve"> </w:t>
            </w:r>
            <w:r w:rsidRPr="00600368">
              <w:rPr>
                <w:rFonts w:ascii="Times New Roman" w:hAnsi="Times New Roman" w:cs="Times New Roman"/>
                <w:color w:val="231F20"/>
                <w:sz w:val="20"/>
              </w:rPr>
              <w:t>to get information during an advisory</w:t>
            </w:r>
          </w:p>
        </w:tc>
      </w:tr>
      <w:tr w:rsidR="004F2DE0" w:rsidRPr="00600368" w:rsidTr="00B66932">
        <w:trPr>
          <w:trHeight w:hRule="exact" w:val="1441"/>
        </w:trPr>
        <w:tc>
          <w:tcPr>
            <w:tcW w:w="2480" w:type="dxa"/>
            <w:vMerge/>
          </w:tcPr>
          <w:p w:rsidR="004F2DE0" w:rsidRPr="00600368" w:rsidRDefault="004F2DE0" w:rsidP="004065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:rsidR="004F2DE0" w:rsidRPr="00600368" w:rsidRDefault="004F2DE0" w:rsidP="00406528">
            <w:pPr>
              <w:pStyle w:val="TableParagraph"/>
              <w:spacing w:before="1"/>
              <w:rPr>
                <w:rFonts w:ascii="Times New Roman" w:hAnsi="Times New Roman" w:cs="Times New Roman"/>
                <w:sz w:val="28"/>
              </w:rPr>
            </w:pPr>
          </w:p>
          <w:p w:rsidR="004F2DE0" w:rsidRPr="00600368" w:rsidRDefault="003E1A4F" w:rsidP="003E1A4F">
            <w:pPr>
              <w:pStyle w:val="TableParagraph"/>
              <w:ind w:right="77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Number of calls after the advisory</w:t>
            </w:r>
          </w:p>
        </w:tc>
        <w:tc>
          <w:tcPr>
            <w:tcW w:w="2691" w:type="dxa"/>
          </w:tcPr>
          <w:p w:rsidR="004F2DE0" w:rsidRPr="00600368" w:rsidRDefault="00BD34FC" w:rsidP="00614F5C">
            <w:pPr>
              <w:pStyle w:val="TableParagraph"/>
              <w:tabs>
                <w:tab w:val="left" w:pos="302"/>
              </w:tabs>
              <w:spacing w:before="72" w:line="220" w:lineRule="exact"/>
              <w:ind w:right="10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 xml:space="preserve">Number of calls after </w:t>
            </w:r>
            <w:r w:rsidR="00B66932">
              <w:rPr>
                <w:rFonts w:ascii="Times New Roman" w:hAnsi="Times New Roman" w:cs="Times New Roman"/>
                <w:color w:val="231F20"/>
                <w:sz w:val="20"/>
              </w:rPr>
              <w:t xml:space="preserve">     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lifting of the</w:t>
            </w:r>
            <w:r w:rsidR="004F2DE0" w:rsidRPr="00600368">
              <w:rPr>
                <w:rFonts w:ascii="Times New Roman" w:hAnsi="Times New Roman" w:cs="Times New Roman"/>
                <w:color w:val="231F20"/>
                <w:spacing w:val="4"/>
                <w:sz w:val="20"/>
              </w:rPr>
              <w:t xml:space="preserve"> 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advisory</w:t>
            </w:r>
          </w:p>
          <w:p w:rsidR="004F2DE0" w:rsidRPr="00600368" w:rsidRDefault="00BD34FC" w:rsidP="00614F5C">
            <w:pPr>
              <w:pStyle w:val="TableParagraph"/>
              <w:tabs>
                <w:tab w:val="left" w:pos="302"/>
              </w:tabs>
              <w:spacing w:before="138" w:line="220" w:lineRule="exact"/>
              <w:ind w:right="12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Number of calls</w:t>
            </w:r>
            <w:r w:rsidR="004F2DE0" w:rsidRPr="00600368">
              <w:rPr>
                <w:rFonts w:ascii="Times New Roman" w:hAnsi="Times New Roman" w:cs="Times New Roman"/>
                <w:color w:val="231F20"/>
                <w:spacing w:val="-3"/>
                <w:sz w:val="20"/>
              </w:rPr>
              <w:t xml:space="preserve"> 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requesting more</w:t>
            </w:r>
            <w:r w:rsidR="004F2DE0" w:rsidRPr="00600368">
              <w:rPr>
                <w:rFonts w:ascii="Times New Roman" w:hAnsi="Times New Roman" w:cs="Times New Roman"/>
                <w:color w:val="231F20"/>
                <w:spacing w:val="-6"/>
                <w:sz w:val="20"/>
              </w:rPr>
              <w:t xml:space="preserve"> 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information</w:t>
            </w:r>
          </w:p>
        </w:tc>
        <w:tc>
          <w:tcPr>
            <w:tcW w:w="2420" w:type="dxa"/>
          </w:tcPr>
          <w:p w:rsidR="004F2DE0" w:rsidRPr="00600368" w:rsidRDefault="004F2DE0" w:rsidP="00406528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</w:rPr>
            </w:pPr>
          </w:p>
          <w:p w:rsidR="004F2DE0" w:rsidRPr="00600368" w:rsidRDefault="004F2DE0" w:rsidP="00406528">
            <w:pPr>
              <w:pStyle w:val="TableParagraph"/>
              <w:ind w:left="62" w:right="284"/>
              <w:rPr>
                <w:rFonts w:ascii="Times New Roman" w:hAnsi="Times New Roman" w:cs="Times New Roman"/>
                <w:sz w:val="20"/>
              </w:rPr>
            </w:pPr>
            <w:r w:rsidRPr="00600368">
              <w:rPr>
                <w:rFonts w:ascii="Times New Roman" w:hAnsi="Times New Roman" w:cs="Times New Roman"/>
                <w:color w:val="231F20"/>
                <w:sz w:val="20"/>
              </w:rPr>
              <w:t>Customers know the advisory is lifted and how to get information</w:t>
            </w:r>
          </w:p>
        </w:tc>
      </w:tr>
      <w:tr w:rsidR="004F2DE0" w:rsidRPr="00600368" w:rsidTr="00B66932">
        <w:trPr>
          <w:trHeight w:hRule="exact" w:val="1027"/>
        </w:trPr>
        <w:tc>
          <w:tcPr>
            <w:tcW w:w="2480" w:type="dxa"/>
            <w:vMerge/>
          </w:tcPr>
          <w:p w:rsidR="004F2DE0" w:rsidRPr="00600368" w:rsidRDefault="004F2DE0" w:rsidP="004065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:rsidR="004F2DE0" w:rsidRPr="00600368" w:rsidRDefault="004F2DE0" w:rsidP="00406528">
            <w:pPr>
              <w:pStyle w:val="TableParagraph"/>
              <w:spacing w:before="10"/>
              <w:rPr>
                <w:rFonts w:ascii="Times New Roman" w:hAnsi="Times New Roman" w:cs="Times New Roman"/>
                <w:sz w:val="23"/>
              </w:rPr>
            </w:pPr>
          </w:p>
          <w:p w:rsidR="004F2DE0" w:rsidRPr="00600368" w:rsidRDefault="003E1A4F" w:rsidP="003E1A4F">
            <w:pPr>
              <w:pStyle w:val="TableParagraph"/>
              <w:ind w:right="15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Dates during which calls continued after the advisory</w:t>
            </w:r>
          </w:p>
        </w:tc>
        <w:tc>
          <w:tcPr>
            <w:tcW w:w="2691" w:type="dxa"/>
          </w:tcPr>
          <w:p w:rsidR="004F2DE0" w:rsidRPr="00600368" w:rsidRDefault="00B66932" w:rsidP="00B66932">
            <w:pPr>
              <w:pStyle w:val="TableParagraph"/>
              <w:tabs>
                <w:tab w:val="left" w:pos="302"/>
              </w:tabs>
              <w:spacing w:line="220" w:lineRule="exact"/>
              <w:ind w:right="57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5"/>
              </w:rPr>
              <w:t xml:space="preserve">                            </w:t>
            </w:r>
            <w:r w:rsidR="00E700D2">
              <w:rPr>
                <w:rFonts w:ascii="Times New Roman" w:hAnsi="Times New Roman" w:cs="Times New Roman"/>
                <w:sz w:val="25"/>
              </w:rPr>
              <w:t xml:space="preserve">    </w:t>
            </w:r>
            <w:r>
              <w:rPr>
                <w:rFonts w:ascii="Times New Roman" w:hAnsi="Times New Roman" w:cs="Times New Roman"/>
                <w:sz w:val="25"/>
              </w:rPr>
              <w:t xml:space="preserve"> </w:t>
            </w:r>
            <w:r w:rsidR="00E700D2">
              <w:rPr>
                <w:rFonts w:ascii="Times New Roman" w:hAnsi="Times New Roman" w:cs="Times New Roman"/>
                <w:color w:val="231F20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Date of last</w:t>
            </w:r>
            <w:r w:rsidR="004F2DE0" w:rsidRPr="00600368">
              <w:rPr>
                <w:rFonts w:ascii="Times New Roman" w:hAnsi="Times New Roman" w:cs="Times New Roman"/>
                <w:color w:val="231F20"/>
                <w:spacing w:val="-3"/>
                <w:sz w:val="20"/>
              </w:rPr>
              <w:t xml:space="preserve"> 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call</w:t>
            </w:r>
            <w:r w:rsidR="004F2DE0" w:rsidRPr="00600368">
              <w:rPr>
                <w:rFonts w:ascii="Times New Roman" w:hAnsi="Times New Roman" w:cs="Times New Roman"/>
                <w:color w:val="231F20"/>
                <w:spacing w:val="-1"/>
                <w:sz w:val="20"/>
              </w:rPr>
              <w:t xml:space="preserve"> 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about advisory</w:t>
            </w:r>
          </w:p>
        </w:tc>
        <w:tc>
          <w:tcPr>
            <w:tcW w:w="2420" w:type="dxa"/>
          </w:tcPr>
          <w:p w:rsidR="004F2DE0" w:rsidRPr="00614F5C" w:rsidRDefault="004F2DE0" w:rsidP="00614F5C">
            <w:pPr>
              <w:pStyle w:val="TableParagraph"/>
              <w:spacing w:before="166"/>
              <w:ind w:left="62"/>
              <w:rPr>
                <w:rFonts w:ascii="Times New Roman" w:hAnsi="Times New Roman" w:cs="Times New Roman"/>
                <w:color w:val="231F20"/>
                <w:sz w:val="20"/>
              </w:rPr>
            </w:pPr>
            <w:r w:rsidRPr="00600368">
              <w:rPr>
                <w:rFonts w:ascii="Times New Roman" w:hAnsi="Times New Roman" w:cs="Times New Roman"/>
                <w:color w:val="231F20"/>
                <w:sz w:val="20"/>
              </w:rPr>
              <w:t xml:space="preserve">Customers had continued concerns that were </w:t>
            </w:r>
            <w:r w:rsidR="00614F5C">
              <w:rPr>
                <w:rFonts w:ascii="Times New Roman" w:hAnsi="Times New Roman" w:cs="Times New Roman"/>
                <w:color w:val="231F20"/>
                <w:sz w:val="20"/>
              </w:rPr>
              <w:t xml:space="preserve">   </w:t>
            </w:r>
            <w:r w:rsidRPr="00600368">
              <w:rPr>
                <w:rFonts w:ascii="Times New Roman" w:hAnsi="Times New Roman" w:cs="Times New Roman"/>
                <w:color w:val="231F20"/>
                <w:sz w:val="20"/>
              </w:rPr>
              <w:t>addressed</w:t>
            </w:r>
          </w:p>
        </w:tc>
      </w:tr>
      <w:tr w:rsidR="004F2DE0" w:rsidRPr="00600368" w:rsidTr="00B66932">
        <w:trPr>
          <w:trHeight w:hRule="exact" w:val="1082"/>
        </w:trPr>
        <w:tc>
          <w:tcPr>
            <w:tcW w:w="2480" w:type="dxa"/>
            <w:shd w:val="clear" w:color="auto" w:fill="FFF6E6"/>
          </w:tcPr>
          <w:p w:rsidR="004F2DE0" w:rsidRPr="00600368" w:rsidRDefault="004F2DE0" w:rsidP="00406528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</w:rPr>
            </w:pPr>
          </w:p>
          <w:p w:rsidR="004F2DE0" w:rsidRPr="00600368" w:rsidRDefault="004F2DE0" w:rsidP="00406528">
            <w:pPr>
              <w:pStyle w:val="TableParagraph"/>
              <w:ind w:left="97"/>
              <w:rPr>
                <w:rFonts w:ascii="Times New Roman" w:hAnsi="Times New Roman" w:cs="Times New Roman"/>
                <w:sz w:val="20"/>
              </w:rPr>
            </w:pPr>
            <w:r w:rsidRPr="00600368">
              <w:rPr>
                <w:rFonts w:ascii="Times New Roman" w:hAnsi="Times New Roman" w:cs="Times New Roman"/>
                <w:color w:val="231F20"/>
                <w:sz w:val="20"/>
              </w:rPr>
              <w:t>Did communication target the advisory area?</w:t>
            </w:r>
          </w:p>
        </w:tc>
        <w:tc>
          <w:tcPr>
            <w:tcW w:w="2649" w:type="dxa"/>
            <w:shd w:val="clear" w:color="auto" w:fill="FFF6E6"/>
          </w:tcPr>
          <w:p w:rsidR="004F2DE0" w:rsidRPr="00600368" w:rsidRDefault="004F2DE0" w:rsidP="00406528">
            <w:pPr>
              <w:pStyle w:val="TableParagraph"/>
              <w:spacing w:before="8"/>
              <w:rPr>
                <w:rFonts w:ascii="Times New Roman" w:hAnsi="Times New Roman" w:cs="Times New Roman"/>
                <w:sz w:val="34"/>
              </w:rPr>
            </w:pPr>
          </w:p>
          <w:p w:rsidR="004F2DE0" w:rsidRPr="00600368" w:rsidRDefault="003E1A4F" w:rsidP="003E1A4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Calls sorted by area</w:t>
            </w:r>
          </w:p>
        </w:tc>
        <w:tc>
          <w:tcPr>
            <w:tcW w:w="2691" w:type="dxa"/>
            <w:shd w:val="clear" w:color="auto" w:fill="FFF6E6"/>
          </w:tcPr>
          <w:p w:rsidR="004F2DE0" w:rsidRPr="00600368" w:rsidRDefault="00614F5C" w:rsidP="00614F5C">
            <w:pPr>
              <w:pStyle w:val="TableParagraph"/>
              <w:tabs>
                <w:tab w:val="left" w:pos="338"/>
              </w:tabs>
              <w:spacing w:before="5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Number in specific</w:t>
            </w:r>
            <w:r w:rsidR="004F2DE0" w:rsidRPr="00600368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 xml:space="preserve"> 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area</w:t>
            </w:r>
          </w:p>
          <w:p w:rsidR="004F2DE0" w:rsidRPr="00600368" w:rsidRDefault="00614F5C" w:rsidP="00614F5C">
            <w:pPr>
              <w:pStyle w:val="TableParagraph"/>
              <w:tabs>
                <w:tab w:val="left" w:pos="338"/>
              </w:tabs>
              <w:spacing w:before="11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Number outside the</w:t>
            </w:r>
            <w:r w:rsidR="004F2DE0" w:rsidRPr="00600368">
              <w:rPr>
                <w:rFonts w:ascii="Times New Roman" w:hAnsi="Times New Roman" w:cs="Times New Roman"/>
                <w:color w:val="231F20"/>
                <w:spacing w:val="-3"/>
                <w:sz w:val="20"/>
              </w:rPr>
              <w:t xml:space="preserve"> 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area</w:t>
            </w:r>
          </w:p>
          <w:p w:rsidR="004F2DE0" w:rsidRPr="00600368" w:rsidRDefault="00614F5C" w:rsidP="00614F5C">
            <w:pPr>
              <w:pStyle w:val="TableParagraph"/>
              <w:tabs>
                <w:tab w:val="left" w:pos="338"/>
              </w:tabs>
              <w:spacing w:before="11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Percent area call/all</w:t>
            </w:r>
            <w:r w:rsidR="004F2DE0" w:rsidRPr="00600368">
              <w:rPr>
                <w:rFonts w:ascii="Times New Roman" w:hAnsi="Times New Roman" w:cs="Times New Roman"/>
                <w:color w:val="231F20"/>
                <w:spacing w:val="-12"/>
                <w:sz w:val="20"/>
              </w:rPr>
              <w:t xml:space="preserve"> 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calls</w:t>
            </w:r>
          </w:p>
        </w:tc>
        <w:tc>
          <w:tcPr>
            <w:tcW w:w="2420" w:type="dxa"/>
            <w:shd w:val="clear" w:color="auto" w:fill="FFF6E6"/>
          </w:tcPr>
          <w:p w:rsidR="004F2DE0" w:rsidRPr="00600368" w:rsidRDefault="004F2DE0" w:rsidP="00406528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</w:rPr>
            </w:pPr>
          </w:p>
          <w:p w:rsidR="004F2DE0" w:rsidRPr="00600368" w:rsidRDefault="004F2DE0" w:rsidP="00406528">
            <w:pPr>
              <w:pStyle w:val="TableParagraph"/>
              <w:ind w:left="97" w:right="110"/>
              <w:rPr>
                <w:rFonts w:ascii="Times New Roman" w:hAnsi="Times New Roman" w:cs="Times New Roman"/>
                <w:sz w:val="20"/>
              </w:rPr>
            </w:pPr>
            <w:r w:rsidRPr="00600368">
              <w:rPr>
                <w:rFonts w:ascii="Times New Roman" w:hAnsi="Times New Roman" w:cs="Times New Roman"/>
                <w:color w:val="231F20"/>
                <w:sz w:val="20"/>
              </w:rPr>
              <w:t>Communicate an advisory to a targeted area</w:t>
            </w:r>
          </w:p>
        </w:tc>
      </w:tr>
      <w:tr w:rsidR="004F2DE0" w:rsidRPr="00600368" w:rsidTr="00B66932">
        <w:trPr>
          <w:trHeight w:hRule="exact" w:val="1027"/>
        </w:trPr>
        <w:tc>
          <w:tcPr>
            <w:tcW w:w="2480" w:type="dxa"/>
            <w:vMerge w:val="restart"/>
          </w:tcPr>
          <w:p w:rsidR="004F2DE0" w:rsidRPr="00600368" w:rsidRDefault="004F2DE0" w:rsidP="0040652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4F2DE0" w:rsidRPr="00600368" w:rsidRDefault="004F2DE0" w:rsidP="0040652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4F2DE0" w:rsidRPr="00600368" w:rsidRDefault="004F2DE0" w:rsidP="0040652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4F2DE0" w:rsidRPr="00600368" w:rsidRDefault="004F2DE0" w:rsidP="00406528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</w:rPr>
            </w:pPr>
          </w:p>
          <w:p w:rsidR="004F2DE0" w:rsidRPr="00600368" w:rsidRDefault="004F2DE0" w:rsidP="00406528">
            <w:pPr>
              <w:pStyle w:val="TableParagraph"/>
              <w:spacing w:line="280" w:lineRule="auto"/>
              <w:ind w:left="62" w:right="283"/>
              <w:jc w:val="both"/>
              <w:rPr>
                <w:rFonts w:ascii="Times New Roman" w:hAnsi="Times New Roman" w:cs="Times New Roman"/>
                <w:sz w:val="20"/>
              </w:rPr>
            </w:pPr>
            <w:r w:rsidRPr="00600368">
              <w:rPr>
                <w:rFonts w:ascii="Times New Roman" w:hAnsi="Times New Roman" w:cs="Times New Roman"/>
                <w:color w:val="231F20"/>
                <w:spacing w:val="-3"/>
                <w:sz w:val="20"/>
              </w:rPr>
              <w:t xml:space="preserve">Were </w:t>
            </w:r>
            <w:r w:rsidRPr="00600368">
              <w:rPr>
                <w:rFonts w:ascii="Times New Roman" w:hAnsi="Times New Roman" w:cs="Times New Roman"/>
                <w:color w:val="231F20"/>
                <w:sz w:val="20"/>
              </w:rPr>
              <w:t>customer questions anticipated and</w:t>
            </w:r>
            <w:r w:rsidRPr="00600368">
              <w:rPr>
                <w:rFonts w:ascii="Times New Roman" w:hAnsi="Times New Roman" w:cs="Times New Roman"/>
                <w:color w:val="231F20"/>
                <w:spacing w:val="-8"/>
                <w:sz w:val="20"/>
              </w:rPr>
              <w:t xml:space="preserve"> </w:t>
            </w:r>
            <w:r w:rsidRPr="00600368">
              <w:rPr>
                <w:rFonts w:ascii="Times New Roman" w:hAnsi="Times New Roman" w:cs="Times New Roman"/>
                <w:color w:val="231F20"/>
                <w:sz w:val="20"/>
              </w:rPr>
              <w:t>answered appropriately?</w:t>
            </w:r>
          </w:p>
        </w:tc>
        <w:tc>
          <w:tcPr>
            <w:tcW w:w="2649" w:type="dxa"/>
          </w:tcPr>
          <w:p w:rsidR="004F2DE0" w:rsidRPr="00600368" w:rsidRDefault="004F2DE0" w:rsidP="00406528">
            <w:pPr>
              <w:pStyle w:val="TableParagraph"/>
              <w:spacing w:before="10"/>
              <w:rPr>
                <w:rFonts w:ascii="Times New Roman" w:hAnsi="Times New Roman" w:cs="Times New Roman"/>
                <w:sz w:val="33"/>
              </w:rPr>
            </w:pPr>
          </w:p>
          <w:p w:rsidR="004F2DE0" w:rsidRPr="00600368" w:rsidRDefault="003E1A4F" w:rsidP="003E1A4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Call themes</w:t>
            </w:r>
          </w:p>
        </w:tc>
        <w:tc>
          <w:tcPr>
            <w:tcW w:w="2691" w:type="dxa"/>
          </w:tcPr>
          <w:p w:rsidR="004F2DE0" w:rsidRPr="00600368" w:rsidRDefault="004F2DE0" w:rsidP="00406528">
            <w:pPr>
              <w:pStyle w:val="TableParagraph"/>
              <w:spacing w:before="10"/>
              <w:rPr>
                <w:rFonts w:ascii="Times New Roman" w:hAnsi="Times New Roman" w:cs="Times New Roman"/>
                <w:sz w:val="25"/>
              </w:rPr>
            </w:pPr>
          </w:p>
          <w:p w:rsidR="004F2DE0" w:rsidRPr="00600368" w:rsidRDefault="00614F5C" w:rsidP="00614F5C">
            <w:pPr>
              <w:pStyle w:val="TableParagraph"/>
              <w:tabs>
                <w:tab w:val="left" w:pos="302"/>
              </w:tabs>
              <w:spacing w:line="220" w:lineRule="exact"/>
              <w:ind w:right="13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Number of calls by customer service (CS)</w:t>
            </w:r>
            <w:r w:rsidR="004F2DE0" w:rsidRPr="00600368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 xml:space="preserve"> 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code</w:t>
            </w:r>
          </w:p>
        </w:tc>
        <w:tc>
          <w:tcPr>
            <w:tcW w:w="2420" w:type="dxa"/>
          </w:tcPr>
          <w:p w:rsidR="004F2DE0" w:rsidRPr="00600368" w:rsidRDefault="004F2DE0" w:rsidP="00406528">
            <w:pPr>
              <w:pStyle w:val="TableParagraph"/>
              <w:spacing w:before="146" w:line="259" w:lineRule="auto"/>
              <w:ind w:left="62"/>
              <w:rPr>
                <w:rFonts w:ascii="Times New Roman" w:hAnsi="Times New Roman" w:cs="Times New Roman"/>
                <w:sz w:val="20"/>
              </w:rPr>
            </w:pPr>
            <w:r w:rsidRPr="00600368">
              <w:rPr>
                <w:rFonts w:ascii="Times New Roman" w:hAnsi="Times New Roman" w:cs="Times New Roman"/>
                <w:color w:val="231F20"/>
                <w:sz w:val="20"/>
              </w:rPr>
              <w:t>Identify frequent questions to understand advisory concerns and reactions</w:t>
            </w:r>
          </w:p>
        </w:tc>
      </w:tr>
      <w:tr w:rsidR="004F2DE0" w:rsidRPr="00600368" w:rsidTr="00B66932">
        <w:trPr>
          <w:trHeight w:hRule="exact" w:val="1027"/>
        </w:trPr>
        <w:tc>
          <w:tcPr>
            <w:tcW w:w="2480" w:type="dxa"/>
            <w:vMerge/>
          </w:tcPr>
          <w:p w:rsidR="004F2DE0" w:rsidRPr="00600368" w:rsidRDefault="004F2DE0" w:rsidP="004065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:rsidR="004F2DE0" w:rsidRPr="00600368" w:rsidRDefault="004F2DE0" w:rsidP="00406528">
            <w:pPr>
              <w:pStyle w:val="TableParagraph"/>
              <w:spacing w:before="10"/>
              <w:rPr>
                <w:rFonts w:ascii="Times New Roman" w:hAnsi="Times New Roman" w:cs="Times New Roman"/>
                <w:sz w:val="23"/>
              </w:rPr>
            </w:pPr>
          </w:p>
          <w:p w:rsidR="004F2DE0" w:rsidRPr="00600368" w:rsidRDefault="003E1A4F" w:rsidP="003E1A4F">
            <w:pPr>
              <w:pStyle w:val="TableParagraph"/>
              <w:ind w:right="75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Response scripts and messages updated</w:t>
            </w:r>
          </w:p>
        </w:tc>
        <w:tc>
          <w:tcPr>
            <w:tcW w:w="2691" w:type="dxa"/>
          </w:tcPr>
          <w:p w:rsidR="004F2DE0" w:rsidRPr="00600368" w:rsidRDefault="004F2DE0" w:rsidP="00406528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</w:rPr>
            </w:pPr>
          </w:p>
          <w:p w:rsidR="004F2DE0" w:rsidRPr="00600368" w:rsidRDefault="00614F5C" w:rsidP="00614F5C">
            <w:pPr>
              <w:pStyle w:val="TableParagraph"/>
              <w:tabs>
                <w:tab w:val="left" w:pos="302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pacing w:val="-3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pacing w:val="-3"/>
                <w:sz w:val="20"/>
              </w:rPr>
              <w:t>Yes/No</w:t>
            </w:r>
          </w:p>
          <w:p w:rsidR="004F2DE0" w:rsidRPr="00600368" w:rsidRDefault="00614F5C" w:rsidP="00614F5C">
            <w:pPr>
              <w:pStyle w:val="TableParagraph"/>
              <w:tabs>
                <w:tab w:val="left" w:pos="302"/>
              </w:tabs>
              <w:spacing w:before="11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Number of</w:t>
            </w:r>
            <w:r w:rsidR="004F2DE0" w:rsidRPr="00600368">
              <w:rPr>
                <w:rFonts w:ascii="Times New Roman" w:hAnsi="Times New Roman" w:cs="Times New Roman"/>
                <w:color w:val="231F20"/>
                <w:spacing w:val="-3"/>
                <w:sz w:val="20"/>
              </w:rPr>
              <w:t xml:space="preserve"> 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updates</w:t>
            </w:r>
          </w:p>
        </w:tc>
        <w:tc>
          <w:tcPr>
            <w:tcW w:w="2420" w:type="dxa"/>
          </w:tcPr>
          <w:p w:rsidR="004F2DE0" w:rsidRPr="00600368" w:rsidRDefault="004F2DE0" w:rsidP="00406528">
            <w:pPr>
              <w:pStyle w:val="TableParagraph"/>
              <w:spacing w:before="10"/>
              <w:rPr>
                <w:rFonts w:ascii="Times New Roman" w:hAnsi="Times New Roman" w:cs="Times New Roman"/>
                <w:sz w:val="23"/>
              </w:rPr>
            </w:pPr>
          </w:p>
          <w:p w:rsidR="004F2DE0" w:rsidRPr="00600368" w:rsidRDefault="004F2DE0" w:rsidP="00406528">
            <w:pPr>
              <w:pStyle w:val="TableParagraph"/>
              <w:ind w:left="62"/>
              <w:rPr>
                <w:rFonts w:ascii="Times New Roman" w:hAnsi="Times New Roman" w:cs="Times New Roman"/>
                <w:sz w:val="20"/>
              </w:rPr>
            </w:pPr>
            <w:r w:rsidRPr="00600368">
              <w:rPr>
                <w:rFonts w:ascii="Times New Roman" w:hAnsi="Times New Roman" w:cs="Times New Roman"/>
                <w:color w:val="231F20"/>
                <w:sz w:val="20"/>
              </w:rPr>
              <w:t>CS staff are updated with new information</w:t>
            </w:r>
          </w:p>
        </w:tc>
      </w:tr>
      <w:tr w:rsidR="004F2DE0" w:rsidRPr="00600368" w:rsidTr="00B66932">
        <w:trPr>
          <w:trHeight w:hRule="exact" w:val="1027"/>
        </w:trPr>
        <w:tc>
          <w:tcPr>
            <w:tcW w:w="2480" w:type="dxa"/>
            <w:vMerge/>
          </w:tcPr>
          <w:p w:rsidR="004F2DE0" w:rsidRPr="00600368" w:rsidRDefault="004F2DE0" w:rsidP="004065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9" w:type="dxa"/>
          </w:tcPr>
          <w:p w:rsidR="004F2DE0" w:rsidRPr="00600368" w:rsidRDefault="00614F5C" w:rsidP="00614F5C">
            <w:pPr>
              <w:pStyle w:val="TableParagraph"/>
              <w:spacing w:before="12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Referred calls</w:t>
            </w:r>
          </w:p>
          <w:p w:rsidR="004F2DE0" w:rsidRPr="00600368" w:rsidRDefault="00614F5C" w:rsidP="00614F5C">
            <w:pPr>
              <w:pStyle w:val="TableParagraph"/>
              <w:spacing w:before="9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Location to which calls were referred</w:t>
            </w:r>
          </w:p>
        </w:tc>
        <w:tc>
          <w:tcPr>
            <w:tcW w:w="2691" w:type="dxa"/>
          </w:tcPr>
          <w:p w:rsidR="004F2DE0" w:rsidRPr="00600368" w:rsidRDefault="00614F5C" w:rsidP="00614F5C">
            <w:pPr>
              <w:pStyle w:val="TableParagraph"/>
              <w:tabs>
                <w:tab w:val="left" w:pos="302"/>
              </w:tabs>
              <w:spacing w:before="11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pacing w:val="-3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pacing w:val="-3"/>
                <w:sz w:val="20"/>
              </w:rPr>
              <w:t>Yes/No</w:t>
            </w:r>
          </w:p>
          <w:p w:rsidR="004F2DE0" w:rsidRPr="00600368" w:rsidRDefault="00614F5C" w:rsidP="00614F5C">
            <w:pPr>
              <w:pStyle w:val="TableParagraph"/>
              <w:tabs>
                <w:tab w:val="left" w:pos="302"/>
              </w:tabs>
              <w:spacing w:before="131" w:line="220" w:lineRule="exact"/>
              <w:ind w:right="11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Number of calls referred</w:t>
            </w:r>
            <w:r w:rsidR="004F2DE0" w:rsidRPr="00600368">
              <w:rPr>
                <w:rFonts w:ascii="Times New Roman" w:hAnsi="Times New Roman" w:cs="Times New Roman"/>
                <w:color w:val="231F20"/>
                <w:spacing w:val="-10"/>
                <w:sz w:val="20"/>
              </w:rPr>
              <w:t xml:space="preserve"> 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by agency</w:t>
            </w:r>
          </w:p>
        </w:tc>
        <w:tc>
          <w:tcPr>
            <w:tcW w:w="2420" w:type="dxa"/>
          </w:tcPr>
          <w:p w:rsidR="004F2DE0" w:rsidRPr="00600368" w:rsidRDefault="004F2DE0" w:rsidP="00406528">
            <w:pPr>
              <w:pStyle w:val="TableParagraph"/>
              <w:spacing w:before="166"/>
              <w:ind w:left="62" w:right="19"/>
              <w:rPr>
                <w:rFonts w:ascii="Times New Roman" w:hAnsi="Times New Roman" w:cs="Times New Roman"/>
                <w:sz w:val="20"/>
              </w:rPr>
            </w:pPr>
            <w:r w:rsidRPr="00600368">
              <w:rPr>
                <w:rFonts w:ascii="Times New Roman" w:hAnsi="Times New Roman" w:cs="Times New Roman"/>
                <w:color w:val="231F20"/>
                <w:sz w:val="20"/>
              </w:rPr>
              <w:t>CS staff are prepared to refer calls to other agencies as necessary</w:t>
            </w:r>
          </w:p>
        </w:tc>
      </w:tr>
    </w:tbl>
    <w:p w:rsidR="004F2DE0" w:rsidRPr="00600368" w:rsidRDefault="004F2DE0" w:rsidP="004F2DE0">
      <w:pPr>
        <w:rPr>
          <w:rFonts w:ascii="Times New Roman" w:hAnsi="Times New Roman" w:cs="Times New Roman"/>
          <w:sz w:val="20"/>
        </w:rPr>
        <w:sectPr w:rsidR="004F2DE0" w:rsidRPr="00600368" w:rsidSect="004F2DE0">
          <w:headerReference w:type="default" r:id="rId13"/>
          <w:footerReference w:type="default" r:id="rId14"/>
          <w:type w:val="continuous"/>
          <w:pgSz w:w="12240" w:h="15840"/>
          <w:pgMar w:top="1900" w:right="780" w:bottom="2220" w:left="960" w:header="877" w:footer="2036" w:gutter="0"/>
          <w:pgNumType w:start="170"/>
          <w:cols w:space="720"/>
        </w:sectPr>
      </w:pPr>
    </w:p>
    <w:p w:rsidR="004F2DE0" w:rsidRPr="00600368" w:rsidRDefault="004F2DE0" w:rsidP="00624710">
      <w:pPr>
        <w:tabs>
          <w:tab w:val="left" w:pos="480"/>
        </w:tabs>
        <w:spacing w:before="85"/>
        <w:rPr>
          <w:rFonts w:ascii="Times New Roman" w:hAnsi="Times New Roman" w:cs="Times New Roman"/>
        </w:rPr>
      </w:pPr>
    </w:p>
    <w:p w:rsidR="004F2DE0" w:rsidRDefault="004F2DE0" w:rsidP="00624710">
      <w:pPr>
        <w:tabs>
          <w:tab w:val="left" w:pos="480"/>
        </w:tabs>
        <w:spacing w:before="85"/>
        <w:rPr>
          <w:rFonts w:ascii="Times New Roman" w:hAnsi="Times New Roman" w:cs="Times New Roman"/>
        </w:rPr>
      </w:pPr>
    </w:p>
    <w:p w:rsidR="002F362F" w:rsidRPr="00600368" w:rsidRDefault="002F362F" w:rsidP="00624710">
      <w:pPr>
        <w:tabs>
          <w:tab w:val="left" w:pos="480"/>
        </w:tabs>
        <w:spacing w:before="85"/>
        <w:rPr>
          <w:rFonts w:ascii="Times New Roman" w:hAnsi="Times New Roman" w:cs="Times New Roman"/>
        </w:rPr>
      </w:pPr>
    </w:p>
    <w:tbl>
      <w:tblPr>
        <w:tblW w:w="0" w:type="auto"/>
        <w:tblInd w:w="13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2732"/>
        <w:gridCol w:w="2778"/>
        <w:gridCol w:w="2551"/>
      </w:tblGrid>
      <w:tr w:rsidR="004F2DE0" w:rsidRPr="00600368" w:rsidTr="003E1A4F">
        <w:trPr>
          <w:trHeight w:hRule="exact" w:val="381"/>
        </w:trPr>
        <w:tc>
          <w:tcPr>
            <w:tcW w:w="2168" w:type="dxa"/>
            <w:shd w:val="clear" w:color="auto" w:fill="FFD785"/>
          </w:tcPr>
          <w:p w:rsidR="004F2DE0" w:rsidRPr="00600368" w:rsidRDefault="004F2DE0" w:rsidP="00406528">
            <w:pPr>
              <w:pStyle w:val="TableParagraph"/>
              <w:spacing w:before="78"/>
              <w:ind w:left="252"/>
              <w:rPr>
                <w:rFonts w:ascii="Times New Roman" w:hAnsi="Times New Roman" w:cs="Times New Roman"/>
                <w:b/>
                <w:sz w:val="18"/>
              </w:rPr>
            </w:pPr>
            <w:r w:rsidRPr="00600368">
              <w:rPr>
                <w:rFonts w:ascii="Times New Roman" w:hAnsi="Times New Roman" w:cs="Times New Roman"/>
                <w:b/>
                <w:color w:val="006487"/>
                <w:sz w:val="18"/>
              </w:rPr>
              <w:t>Evaluation Question</w:t>
            </w:r>
          </w:p>
        </w:tc>
        <w:tc>
          <w:tcPr>
            <w:tcW w:w="2732" w:type="dxa"/>
            <w:shd w:val="clear" w:color="auto" w:fill="FFD785"/>
          </w:tcPr>
          <w:p w:rsidR="004F2DE0" w:rsidRPr="00600368" w:rsidRDefault="004F2DE0" w:rsidP="00406528">
            <w:pPr>
              <w:pStyle w:val="TableParagraph"/>
              <w:spacing w:before="78"/>
              <w:ind w:left="463"/>
              <w:rPr>
                <w:rFonts w:ascii="Times New Roman" w:hAnsi="Times New Roman" w:cs="Times New Roman"/>
                <w:b/>
                <w:sz w:val="18"/>
              </w:rPr>
            </w:pPr>
            <w:r w:rsidRPr="00600368">
              <w:rPr>
                <w:rFonts w:ascii="Times New Roman" w:hAnsi="Times New Roman" w:cs="Times New Roman"/>
                <w:b/>
                <w:color w:val="006487"/>
                <w:sz w:val="18"/>
              </w:rPr>
              <w:t>Indicators or Measure</w:t>
            </w:r>
          </w:p>
        </w:tc>
        <w:tc>
          <w:tcPr>
            <w:tcW w:w="2778" w:type="dxa"/>
            <w:shd w:val="clear" w:color="auto" w:fill="FFD785"/>
          </w:tcPr>
          <w:p w:rsidR="004F2DE0" w:rsidRPr="00600368" w:rsidRDefault="004F2DE0" w:rsidP="00406528">
            <w:pPr>
              <w:pStyle w:val="TableParagraph"/>
              <w:spacing w:before="78"/>
              <w:ind w:left="750"/>
              <w:rPr>
                <w:rFonts w:ascii="Times New Roman" w:hAnsi="Times New Roman" w:cs="Times New Roman"/>
                <w:b/>
                <w:sz w:val="18"/>
              </w:rPr>
            </w:pPr>
            <w:r w:rsidRPr="00600368">
              <w:rPr>
                <w:rFonts w:ascii="Times New Roman" w:hAnsi="Times New Roman" w:cs="Times New Roman"/>
                <w:b/>
                <w:color w:val="006487"/>
                <w:sz w:val="18"/>
              </w:rPr>
              <w:t>Unit of Measure</w:t>
            </w:r>
          </w:p>
        </w:tc>
        <w:tc>
          <w:tcPr>
            <w:tcW w:w="2551" w:type="dxa"/>
            <w:shd w:val="clear" w:color="auto" w:fill="FFD785"/>
          </w:tcPr>
          <w:p w:rsidR="004F2DE0" w:rsidRPr="00600368" w:rsidRDefault="004F2DE0" w:rsidP="00406528">
            <w:pPr>
              <w:pStyle w:val="TableParagraph"/>
              <w:spacing w:before="78"/>
              <w:ind w:left="495"/>
              <w:rPr>
                <w:rFonts w:ascii="Times New Roman" w:hAnsi="Times New Roman" w:cs="Times New Roman"/>
                <w:b/>
                <w:sz w:val="18"/>
              </w:rPr>
            </w:pPr>
            <w:r w:rsidRPr="00600368">
              <w:rPr>
                <w:rFonts w:ascii="Times New Roman" w:hAnsi="Times New Roman" w:cs="Times New Roman"/>
                <w:b/>
                <w:color w:val="006487"/>
                <w:sz w:val="18"/>
              </w:rPr>
              <w:t>Advisory Objective</w:t>
            </w:r>
          </w:p>
        </w:tc>
      </w:tr>
      <w:tr w:rsidR="004F2DE0" w:rsidRPr="00600368" w:rsidTr="003E1A4F">
        <w:trPr>
          <w:trHeight w:hRule="exact" w:val="1086"/>
        </w:trPr>
        <w:tc>
          <w:tcPr>
            <w:tcW w:w="2168" w:type="dxa"/>
            <w:vMerge w:val="restart"/>
          </w:tcPr>
          <w:p w:rsidR="004F2DE0" w:rsidRPr="00600368" w:rsidRDefault="004F2DE0" w:rsidP="0040652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4F2DE0" w:rsidRPr="00600368" w:rsidRDefault="004F2DE0" w:rsidP="0040652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4F2DE0" w:rsidRPr="00600368" w:rsidRDefault="004F2DE0" w:rsidP="0040652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4F2DE0" w:rsidRPr="00600368" w:rsidRDefault="004F2DE0" w:rsidP="0040652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4F2DE0" w:rsidRPr="00600368" w:rsidRDefault="004F2DE0" w:rsidP="00406528">
            <w:pPr>
              <w:pStyle w:val="TableParagraph"/>
              <w:spacing w:before="178"/>
              <w:ind w:left="62" w:right="83"/>
              <w:rPr>
                <w:rFonts w:ascii="Times New Roman" w:hAnsi="Times New Roman" w:cs="Times New Roman"/>
                <w:sz w:val="20"/>
              </w:rPr>
            </w:pPr>
            <w:r w:rsidRPr="00600368">
              <w:rPr>
                <w:rFonts w:ascii="Times New Roman" w:hAnsi="Times New Roman" w:cs="Times New Roman"/>
                <w:color w:val="231F20"/>
                <w:sz w:val="20"/>
              </w:rPr>
              <w:t>Were Customer Service (CS) staff prepared for an advisory?</w:t>
            </w:r>
          </w:p>
        </w:tc>
        <w:tc>
          <w:tcPr>
            <w:tcW w:w="2732" w:type="dxa"/>
          </w:tcPr>
          <w:p w:rsidR="004F2DE0" w:rsidRPr="00600368" w:rsidRDefault="004F2DE0" w:rsidP="00406528">
            <w:pPr>
              <w:pStyle w:val="TableParagraph"/>
              <w:spacing w:before="5"/>
              <w:rPr>
                <w:rFonts w:ascii="Times New Roman" w:hAnsi="Times New Roman" w:cs="Times New Roman"/>
                <w:sz w:val="27"/>
              </w:rPr>
            </w:pPr>
          </w:p>
          <w:p w:rsidR="004F2DE0" w:rsidRPr="00600368" w:rsidRDefault="003E1A4F" w:rsidP="003E1A4F">
            <w:pPr>
              <w:pStyle w:val="TableParagraph"/>
              <w:ind w:right="63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Response script preparation time</w:t>
            </w:r>
          </w:p>
        </w:tc>
        <w:tc>
          <w:tcPr>
            <w:tcW w:w="2778" w:type="dxa"/>
          </w:tcPr>
          <w:p w:rsidR="004F2DE0" w:rsidRPr="00600368" w:rsidRDefault="004F2DE0" w:rsidP="00EC4610">
            <w:pPr>
              <w:pStyle w:val="TableParagraph"/>
              <w:spacing w:before="6"/>
              <w:ind w:left="720"/>
              <w:rPr>
                <w:rFonts w:ascii="Times New Roman" w:hAnsi="Times New Roman" w:cs="Times New Roman"/>
                <w:sz w:val="29"/>
              </w:rPr>
            </w:pPr>
          </w:p>
          <w:p w:rsidR="004F2DE0" w:rsidRPr="00600368" w:rsidRDefault="00614F5C" w:rsidP="00614F5C">
            <w:pPr>
              <w:pStyle w:val="TableParagraph"/>
              <w:tabs>
                <w:tab w:val="left" w:pos="302"/>
              </w:tabs>
              <w:spacing w:line="220" w:lineRule="exact"/>
              <w:ind w:right="44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Time to deliver</w:t>
            </w:r>
            <w:r w:rsidR="004F2DE0" w:rsidRPr="00600368">
              <w:rPr>
                <w:rFonts w:ascii="Times New Roman" w:hAnsi="Times New Roman" w:cs="Times New Roman"/>
                <w:color w:val="231F20"/>
                <w:spacing w:val="-10"/>
                <w:sz w:val="20"/>
              </w:rPr>
              <w:t xml:space="preserve"> 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response scripts to CS</w:t>
            </w:r>
            <w:r w:rsidR="004F2DE0" w:rsidRPr="00600368">
              <w:rPr>
                <w:rFonts w:ascii="Times New Roman" w:hAnsi="Times New Roman" w:cs="Times New Roman"/>
                <w:color w:val="231F20"/>
                <w:spacing w:val="-3"/>
                <w:sz w:val="20"/>
              </w:rPr>
              <w:t xml:space="preserve"> 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staff</w:t>
            </w:r>
          </w:p>
        </w:tc>
        <w:tc>
          <w:tcPr>
            <w:tcW w:w="2551" w:type="dxa"/>
          </w:tcPr>
          <w:p w:rsidR="004F2DE0" w:rsidRPr="00600368" w:rsidRDefault="004F2DE0" w:rsidP="00406528">
            <w:pPr>
              <w:pStyle w:val="TableParagraph"/>
              <w:spacing w:before="196"/>
              <w:ind w:left="61" w:right="23"/>
              <w:rPr>
                <w:rFonts w:ascii="Times New Roman" w:hAnsi="Times New Roman" w:cs="Times New Roman"/>
                <w:sz w:val="20"/>
              </w:rPr>
            </w:pPr>
            <w:r w:rsidRPr="00600368">
              <w:rPr>
                <w:rFonts w:ascii="Times New Roman" w:hAnsi="Times New Roman" w:cs="Times New Roman"/>
                <w:color w:val="231F20"/>
                <w:sz w:val="20"/>
              </w:rPr>
              <w:t>Advisory communication material is available for CS in a timely manner</w:t>
            </w:r>
          </w:p>
        </w:tc>
      </w:tr>
      <w:tr w:rsidR="004F2DE0" w:rsidRPr="00600368" w:rsidTr="003E1A4F">
        <w:trPr>
          <w:trHeight w:hRule="exact" w:val="1266"/>
        </w:trPr>
        <w:tc>
          <w:tcPr>
            <w:tcW w:w="2168" w:type="dxa"/>
            <w:vMerge/>
          </w:tcPr>
          <w:p w:rsidR="004F2DE0" w:rsidRPr="00600368" w:rsidRDefault="004F2DE0" w:rsidP="004065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2" w:type="dxa"/>
          </w:tcPr>
          <w:p w:rsidR="003E1A4F" w:rsidRDefault="003E1A4F" w:rsidP="003E1A4F">
            <w:pPr>
              <w:pStyle w:val="TableParagraph"/>
              <w:spacing w:line="331" w:lineRule="auto"/>
              <w:ind w:right="1195"/>
              <w:rPr>
                <w:rFonts w:ascii="Times New Roman" w:hAnsi="Times New Roman" w:cs="Times New Roman"/>
                <w:sz w:val="23"/>
              </w:rPr>
            </w:pPr>
          </w:p>
          <w:p w:rsidR="004F2DE0" w:rsidRPr="00600368" w:rsidRDefault="003E1A4F" w:rsidP="003E1A4F">
            <w:pPr>
              <w:pStyle w:val="TableParagraph"/>
              <w:spacing w:line="331" w:lineRule="auto"/>
              <w:ind w:right="1195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 xml:space="preserve">Briefed CS staff </w:t>
            </w:r>
            <w:r>
              <w:rPr>
                <w:rFonts w:ascii="Times New Roman" w:hAnsi="Times New Roman" w:cs="Times New Roman"/>
                <w:color w:val="231F20"/>
                <w:sz w:val="20"/>
              </w:rPr>
              <w:t>--Updated CS s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taff</w:t>
            </w:r>
          </w:p>
        </w:tc>
        <w:tc>
          <w:tcPr>
            <w:tcW w:w="2778" w:type="dxa"/>
          </w:tcPr>
          <w:p w:rsidR="004F2DE0" w:rsidRPr="00600368" w:rsidRDefault="004F2DE0" w:rsidP="00EC4610">
            <w:pPr>
              <w:pStyle w:val="TableParagraph"/>
              <w:spacing w:before="3"/>
              <w:ind w:left="720"/>
              <w:rPr>
                <w:rFonts w:ascii="Times New Roman" w:hAnsi="Times New Roman" w:cs="Times New Roman"/>
              </w:rPr>
            </w:pPr>
          </w:p>
          <w:p w:rsidR="004F2DE0" w:rsidRPr="00600368" w:rsidRDefault="00614F5C" w:rsidP="00614F5C">
            <w:pPr>
              <w:pStyle w:val="TableParagraph"/>
              <w:tabs>
                <w:tab w:val="left" w:pos="302"/>
              </w:tabs>
              <w:spacing w:before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pacing w:val="-3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pacing w:val="-3"/>
                <w:sz w:val="20"/>
              </w:rPr>
              <w:t>Yes/No</w:t>
            </w:r>
          </w:p>
          <w:p w:rsidR="004F2DE0" w:rsidRPr="00600368" w:rsidRDefault="00614F5C" w:rsidP="00614F5C">
            <w:pPr>
              <w:pStyle w:val="TableParagraph"/>
              <w:tabs>
                <w:tab w:val="left" w:pos="302"/>
              </w:tabs>
              <w:spacing w:before="11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Number of</w:t>
            </w:r>
            <w:r w:rsidR="004F2DE0" w:rsidRPr="00600368">
              <w:rPr>
                <w:rFonts w:ascii="Times New Roman" w:hAnsi="Times New Roman" w:cs="Times New Roman"/>
                <w:color w:val="231F20"/>
                <w:spacing w:val="-3"/>
                <w:sz w:val="20"/>
              </w:rPr>
              <w:t xml:space="preserve"> 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updates</w:t>
            </w:r>
          </w:p>
        </w:tc>
        <w:tc>
          <w:tcPr>
            <w:tcW w:w="2551" w:type="dxa"/>
          </w:tcPr>
          <w:p w:rsidR="004F2DE0" w:rsidRPr="00600368" w:rsidRDefault="004F2DE0" w:rsidP="00406528">
            <w:pPr>
              <w:pStyle w:val="TableParagraph"/>
              <w:spacing w:before="196"/>
              <w:ind w:left="61" w:right="487"/>
              <w:jc w:val="both"/>
              <w:rPr>
                <w:rFonts w:ascii="Times New Roman" w:hAnsi="Times New Roman" w:cs="Times New Roman"/>
                <w:sz w:val="20"/>
              </w:rPr>
            </w:pPr>
            <w:r w:rsidRPr="00600368">
              <w:rPr>
                <w:rFonts w:ascii="Times New Roman" w:hAnsi="Times New Roman" w:cs="Times New Roman"/>
                <w:color w:val="231F20"/>
                <w:sz w:val="20"/>
              </w:rPr>
              <w:t>Advisory information is provided and</w:t>
            </w:r>
            <w:r w:rsidRPr="00600368">
              <w:rPr>
                <w:rFonts w:ascii="Times New Roman" w:hAnsi="Times New Roman" w:cs="Times New Roman"/>
                <w:color w:val="231F20"/>
                <w:spacing w:val="-5"/>
                <w:sz w:val="20"/>
              </w:rPr>
              <w:t xml:space="preserve"> </w:t>
            </w:r>
            <w:r w:rsidRPr="00600368">
              <w:rPr>
                <w:rFonts w:ascii="Times New Roman" w:hAnsi="Times New Roman" w:cs="Times New Roman"/>
                <w:color w:val="231F20"/>
                <w:sz w:val="20"/>
              </w:rPr>
              <w:t>explained to CS</w:t>
            </w:r>
            <w:r w:rsidRPr="00600368">
              <w:rPr>
                <w:rFonts w:ascii="Times New Roman" w:hAnsi="Times New Roman" w:cs="Times New Roman"/>
                <w:color w:val="231F20"/>
                <w:spacing w:val="-3"/>
                <w:sz w:val="20"/>
              </w:rPr>
              <w:t xml:space="preserve"> </w:t>
            </w:r>
            <w:r w:rsidRPr="00600368">
              <w:rPr>
                <w:rFonts w:ascii="Times New Roman" w:hAnsi="Times New Roman" w:cs="Times New Roman"/>
                <w:color w:val="231F20"/>
                <w:sz w:val="20"/>
              </w:rPr>
              <w:t>staff</w:t>
            </w:r>
          </w:p>
        </w:tc>
      </w:tr>
      <w:tr w:rsidR="004F2DE0" w:rsidRPr="00600368" w:rsidTr="003E1A4F">
        <w:trPr>
          <w:trHeight w:hRule="exact" w:val="1086"/>
        </w:trPr>
        <w:tc>
          <w:tcPr>
            <w:tcW w:w="2168" w:type="dxa"/>
            <w:vMerge/>
          </w:tcPr>
          <w:p w:rsidR="004F2DE0" w:rsidRPr="00600368" w:rsidRDefault="004F2DE0" w:rsidP="004065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2" w:type="dxa"/>
          </w:tcPr>
          <w:p w:rsidR="004F2DE0" w:rsidRPr="00600368" w:rsidRDefault="004F2DE0" w:rsidP="00406528">
            <w:pPr>
              <w:pStyle w:val="TableParagraph"/>
              <w:spacing w:before="5"/>
              <w:rPr>
                <w:rFonts w:ascii="Times New Roman" w:hAnsi="Times New Roman" w:cs="Times New Roman"/>
                <w:sz w:val="27"/>
              </w:rPr>
            </w:pPr>
          </w:p>
          <w:p w:rsidR="004F2DE0" w:rsidRPr="00600368" w:rsidRDefault="003E1A4F" w:rsidP="003E1A4F">
            <w:pPr>
              <w:pStyle w:val="TableParagraph"/>
              <w:ind w:right="24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Response scripts adequately address customer questions</w:t>
            </w:r>
          </w:p>
        </w:tc>
        <w:tc>
          <w:tcPr>
            <w:tcW w:w="2778" w:type="dxa"/>
          </w:tcPr>
          <w:p w:rsidR="004F2DE0" w:rsidRPr="00600368" w:rsidRDefault="004F2DE0" w:rsidP="00EC4610">
            <w:pPr>
              <w:pStyle w:val="TableParagraph"/>
              <w:ind w:left="720"/>
              <w:rPr>
                <w:rFonts w:ascii="Times New Roman" w:hAnsi="Times New Roman" w:cs="Times New Roman"/>
                <w:sz w:val="24"/>
              </w:rPr>
            </w:pPr>
          </w:p>
          <w:p w:rsidR="004F2DE0" w:rsidRPr="00600368" w:rsidRDefault="00614F5C" w:rsidP="00614F5C">
            <w:pPr>
              <w:pStyle w:val="TableParagraph"/>
              <w:tabs>
                <w:tab w:val="left" w:pos="302"/>
              </w:tabs>
              <w:spacing w:before="1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pacing w:val="-3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pacing w:val="-3"/>
                <w:sz w:val="20"/>
              </w:rPr>
              <w:t>Yes/No</w:t>
            </w:r>
          </w:p>
        </w:tc>
        <w:tc>
          <w:tcPr>
            <w:tcW w:w="2551" w:type="dxa"/>
          </w:tcPr>
          <w:p w:rsidR="004F2DE0" w:rsidRPr="00600368" w:rsidRDefault="004F2DE0" w:rsidP="00406528">
            <w:pPr>
              <w:pStyle w:val="TableParagraph"/>
              <w:spacing w:before="5"/>
              <w:rPr>
                <w:rFonts w:ascii="Times New Roman" w:hAnsi="Times New Roman" w:cs="Times New Roman"/>
                <w:sz w:val="27"/>
              </w:rPr>
            </w:pPr>
          </w:p>
          <w:p w:rsidR="004F2DE0" w:rsidRPr="00600368" w:rsidRDefault="004F2DE0" w:rsidP="00406528">
            <w:pPr>
              <w:pStyle w:val="TableParagraph"/>
              <w:ind w:left="61"/>
              <w:rPr>
                <w:rFonts w:ascii="Times New Roman" w:hAnsi="Times New Roman" w:cs="Times New Roman"/>
                <w:sz w:val="20"/>
              </w:rPr>
            </w:pPr>
            <w:r w:rsidRPr="00600368">
              <w:rPr>
                <w:rFonts w:ascii="Times New Roman" w:hAnsi="Times New Roman" w:cs="Times New Roman"/>
                <w:color w:val="231F20"/>
                <w:sz w:val="20"/>
              </w:rPr>
              <w:t>CS response scripts provide appropriate support</w:t>
            </w:r>
          </w:p>
        </w:tc>
      </w:tr>
      <w:tr w:rsidR="004F2DE0" w:rsidRPr="00600368" w:rsidTr="003E1A4F">
        <w:trPr>
          <w:trHeight w:hRule="exact" w:val="1086"/>
        </w:trPr>
        <w:tc>
          <w:tcPr>
            <w:tcW w:w="2168" w:type="dxa"/>
            <w:vMerge w:val="restart"/>
            <w:shd w:val="clear" w:color="auto" w:fill="FFF6E6"/>
          </w:tcPr>
          <w:p w:rsidR="004F2DE0" w:rsidRPr="00600368" w:rsidRDefault="004F2DE0" w:rsidP="0040652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4F2DE0" w:rsidRPr="00600368" w:rsidRDefault="004F2DE0" w:rsidP="0040652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4F2DE0" w:rsidRPr="00600368" w:rsidRDefault="004F2DE0" w:rsidP="0040652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4F2DE0" w:rsidRPr="00600368" w:rsidRDefault="004F2DE0" w:rsidP="0040652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4F2DE0" w:rsidRPr="00600368" w:rsidRDefault="004F2DE0" w:rsidP="00406528">
            <w:pPr>
              <w:pStyle w:val="TableParagraph"/>
              <w:spacing w:before="7"/>
              <w:rPr>
                <w:rFonts w:ascii="Times New Roman" w:hAnsi="Times New Roman" w:cs="Times New Roman"/>
                <w:sz w:val="33"/>
              </w:rPr>
            </w:pPr>
          </w:p>
          <w:p w:rsidR="004F2DE0" w:rsidRPr="00600368" w:rsidRDefault="004F2DE0" w:rsidP="00406528">
            <w:pPr>
              <w:pStyle w:val="TableParagraph"/>
              <w:spacing w:line="280" w:lineRule="auto"/>
              <w:ind w:left="98" w:right="335"/>
              <w:jc w:val="both"/>
              <w:rPr>
                <w:rFonts w:ascii="Times New Roman" w:hAnsi="Times New Roman" w:cs="Times New Roman"/>
                <w:sz w:val="20"/>
              </w:rPr>
            </w:pPr>
            <w:r w:rsidRPr="00600368">
              <w:rPr>
                <w:rFonts w:ascii="Times New Roman" w:hAnsi="Times New Roman" w:cs="Times New Roman"/>
                <w:color w:val="231F20"/>
                <w:sz w:val="20"/>
              </w:rPr>
              <w:t>Did CS staff have</w:t>
            </w:r>
            <w:r w:rsidRPr="00600368">
              <w:rPr>
                <w:rFonts w:ascii="Times New Roman" w:hAnsi="Times New Roman" w:cs="Times New Roman"/>
                <w:color w:val="231F20"/>
                <w:spacing w:val="-5"/>
                <w:sz w:val="20"/>
              </w:rPr>
              <w:t xml:space="preserve"> </w:t>
            </w:r>
            <w:r w:rsidRPr="00600368">
              <w:rPr>
                <w:rFonts w:ascii="Times New Roman" w:hAnsi="Times New Roman" w:cs="Times New Roman"/>
                <w:color w:val="231F20"/>
                <w:sz w:val="20"/>
              </w:rPr>
              <w:t>the correct resources for an</w:t>
            </w:r>
            <w:r w:rsidRPr="00600368">
              <w:rPr>
                <w:rFonts w:ascii="Times New Roman" w:hAnsi="Times New Roman" w:cs="Times New Roman"/>
                <w:color w:val="231F20"/>
                <w:spacing w:val="4"/>
                <w:sz w:val="20"/>
              </w:rPr>
              <w:t xml:space="preserve"> </w:t>
            </w:r>
            <w:r w:rsidRPr="00600368">
              <w:rPr>
                <w:rFonts w:ascii="Times New Roman" w:hAnsi="Times New Roman" w:cs="Times New Roman"/>
                <w:color w:val="231F20"/>
                <w:sz w:val="20"/>
              </w:rPr>
              <w:t>advisory?</w:t>
            </w:r>
          </w:p>
        </w:tc>
        <w:tc>
          <w:tcPr>
            <w:tcW w:w="2732" w:type="dxa"/>
            <w:shd w:val="clear" w:color="auto" w:fill="FFF6E6"/>
          </w:tcPr>
          <w:p w:rsidR="004F2DE0" w:rsidRPr="00600368" w:rsidRDefault="003E1A4F" w:rsidP="003E1A4F">
            <w:pPr>
              <w:pStyle w:val="TableParagraph"/>
              <w:spacing w:before="13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Plan for staffing</w:t>
            </w:r>
          </w:p>
          <w:p w:rsidR="004F2DE0" w:rsidRPr="00600368" w:rsidRDefault="003E1A4F" w:rsidP="003E1A4F">
            <w:pPr>
              <w:pStyle w:val="TableParagraph"/>
              <w:spacing w:before="90"/>
              <w:ind w:right="63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Hours for staffing, length of shift</w:t>
            </w:r>
          </w:p>
        </w:tc>
        <w:tc>
          <w:tcPr>
            <w:tcW w:w="2778" w:type="dxa"/>
            <w:shd w:val="clear" w:color="auto" w:fill="FFF6E6"/>
          </w:tcPr>
          <w:p w:rsidR="004F2DE0" w:rsidRPr="00600368" w:rsidRDefault="004F2DE0" w:rsidP="00EC4610">
            <w:pPr>
              <w:pStyle w:val="TableParagraph"/>
              <w:spacing w:before="8"/>
              <w:ind w:left="720"/>
              <w:rPr>
                <w:rFonts w:ascii="Times New Roman" w:hAnsi="Times New Roman" w:cs="Times New Roman"/>
                <w:sz w:val="20"/>
              </w:rPr>
            </w:pPr>
          </w:p>
          <w:p w:rsidR="004F2DE0" w:rsidRPr="00600368" w:rsidRDefault="00614F5C" w:rsidP="00614F5C">
            <w:pPr>
              <w:pStyle w:val="TableParagraph"/>
              <w:tabs>
                <w:tab w:val="left" w:pos="338"/>
              </w:tabs>
              <w:spacing w:before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pacing w:val="-3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pacing w:val="-3"/>
                <w:sz w:val="20"/>
              </w:rPr>
              <w:t>Yes/No</w:t>
            </w:r>
          </w:p>
          <w:p w:rsidR="004F2DE0" w:rsidRPr="00600368" w:rsidRDefault="00614F5C" w:rsidP="00614F5C">
            <w:pPr>
              <w:pStyle w:val="TableParagraph"/>
              <w:tabs>
                <w:tab w:val="left" w:pos="338"/>
              </w:tabs>
              <w:spacing w:before="11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Time per day for</w:t>
            </w:r>
            <w:r w:rsidR="004F2DE0" w:rsidRPr="00600368">
              <w:rPr>
                <w:rFonts w:ascii="Times New Roman" w:hAnsi="Times New Roman" w:cs="Times New Roman"/>
                <w:color w:val="231F20"/>
                <w:spacing w:val="-3"/>
                <w:sz w:val="20"/>
              </w:rPr>
              <w:t xml:space="preserve"> 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advisory</w:t>
            </w:r>
          </w:p>
        </w:tc>
        <w:tc>
          <w:tcPr>
            <w:tcW w:w="2551" w:type="dxa"/>
            <w:shd w:val="clear" w:color="auto" w:fill="FFF6E6"/>
          </w:tcPr>
          <w:p w:rsidR="004F2DE0" w:rsidRPr="00600368" w:rsidRDefault="004F2DE0" w:rsidP="00406528">
            <w:pPr>
              <w:pStyle w:val="TableParagraph"/>
              <w:spacing w:before="178"/>
              <w:ind w:left="97" w:right="190"/>
              <w:rPr>
                <w:rFonts w:ascii="Times New Roman" w:hAnsi="Times New Roman" w:cs="Times New Roman"/>
                <w:sz w:val="20"/>
              </w:rPr>
            </w:pPr>
            <w:r w:rsidRPr="00600368">
              <w:rPr>
                <w:rFonts w:ascii="Times New Roman" w:hAnsi="Times New Roman" w:cs="Times New Roman"/>
                <w:color w:val="231F20"/>
                <w:sz w:val="20"/>
              </w:rPr>
              <w:t>CS staffing can adapt to increased demands during an advisory</w:t>
            </w:r>
          </w:p>
        </w:tc>
      </w:tr>
      <w:tr w:rsidR="004F2DE0" w:rsidRPr="00600368" w:rsidTr="003E1A4F">
        <w:trPr>
          <w:trHeight w:hRule="exact" w:val="1126"/>
        </w:trPr>
        <w:tc>
          <w:tcPr>
            <w:tcW w:w="2168" w:type="dxa"/>
            <w:vMerge/>
            <w:shd w:val="clear" w:color="auto" w:fill="FFF6E6"/>
          </w:tcPr>
          <w:p w:rsidR="004F2DE0" w:rsidRPr="00600368" w:rsidRDefault="004F2DE0" w:rsidP="004065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2" w:type="dxa"/>
            <w:shd w:val="clear" w:color="auto" w:fill="FFF6E6"/>
          </w:tcPr>
          <w:p w:rsidR="003E1A4F" w:rsidRDefault="003E1A4F" w:rsidP="003E1A4F">
            <w:pPr>
              <w:pStyle w:val="TableParagraph"/>
              <w:spacing w:before="62" w:line="330" w:lineRule="atLeast"/>
              <w:rPr>
                <w:rFonts w:ascii="Times New Roman" w:hAnsi="Times New Roman" w:cs="Times New Roman"/>
                <w:color w:val="231F20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</w:rPr>
              <w:t>--Phone lines were accessible</w:t>
            </w:r>
          </w:p>
          <w:p w:rsidR="004F2DE0" w:rsidRPr="00600368" w:rsidRDefault="003E1A4F" w:rsidP="003E1A4F">
            <w:pPr>
              <w:pStyle w:val="TableParagraph"/>
              <w:spacing w:before="62" w:line="330" w:lineRule="atLeas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Enough phone lines</w:t>
            </w:r>
          </w:p>
          <w:p w:rsidR="004F2DE0" w:rsidRPr="00600368" w:rsidRDefault="004F2DE0" w:rsidP="00406528">
            <w:pPr>
              <w:pStyle w:val="TableParagraph"/>
              <w:ind w:left="98"/>
              <w:rPr>
                <w:rFonts w:ascii="Times New Roman" w:hAnsi="Times New Roman" w:cs="Times New Roman"/>
                <w:sz w:val="20"/>
              </w:rPr>
            </w:pPr>
            <w:r w:rsidRPr="00600368">
              <w:rPr>
                <w:rFonts w:ascii="Times New Roman" w:hAnsi="Times New Roman" w:cs="Times New Roman"/>
                <w:color w:val="231F20"/>
                <w:sz w:val="20"/>
              </w:rPr>
              <w:t>were available</w:t>
            </w:r>
          </w:p>
        </w:tc>
        <w:tc>
          <w:tcPr>
            <w:tcW w:w="2778" w:type="dxa"/>
            <w:shd w:val="clear" w:color="auto" w:fill="FFF6E6"/>
          </w:tcPr>
          <w:p w:rsidR="004F2DE0" w:rsidRPr="00600368" w:rsidRDefault="00614F5C" w:rsidP="00614F5C">
            <w:pPr>
              <w:pStyle w:val="TableParagraph"/>
              <w:tabs>
                <w:tab w:val="left" w:pos="338"/>
              </w:tabs>
              <w:spacing w:before="7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pacing w:val="-3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pacing w:val="-3"/>
                <w:sz w:val="20"/>
              </w:rPr>
              <w:t>Yes/No</w:t>
            </w:r>
          </w:p>
          <w:p w:rsidR="004F2DE0" w:rsidRPr="00600368" w:rsidRDefault="00614F5C" w:rsidP="00614F5C">
            <w:pPr>
              <w:pStyle w:val="TableParagraph"/>
              <w:tabs>
                <w:tab w:val="left" w:pos="338"/>
              </w:tabs>
              <w:spacing w:before="11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pacing w:val="-3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pacing w:val="-3"/>
                <w:sz w:val="20"/>
              </w:rPr>
              <w:t>Yes/No</w:t>
            </w:r>
          </w:p>
          <w:p w:rsidR="004F2DE0" w:rsidRPr="00600368" w:rsidRDefault="00614F5C" w:rsidP="00614F5C">
            <w:pPr>
              <w:pStyle w:val="TableParagraph"/>
              <w:tabs>
                <w:tab w:val="left" w:pos="338"/>
              </w:tabs>
              <w:spacing w:before="11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Number of phone lines</w:t>
            </w:r>
          </w:p>
        </w:tc>
        <w:tc>
          <w:tcPr>
            <w:tcW w:w="2551" w:type="dxa"/>
            <w:shd w:val="clear" w:color="auto" w:fill="FFF6E6"/>
          </w:tcPr>
          <w:p w:rsidR="004F2DE0" w:rsidRPr="00600368" w:rsidRDefault="004F2DE0" w:rsidP="00406528">
            <w:pPr>
              <w:pStyle w:val="TableParagraph"/>
              <w:spacing w:before="77"/>
              <w:ind w:left="97" w:right="260"/>
              <w:rPr>
                <w:rFonts w:ascii="Times New Roman" w:hAnsi="Times New Roman" w:cs="Times New Roman"/>
                <w:sz w:val="20"/>
              </w:rPr>
            </w:pPr>
            <w:r w:rsidRPr="00600368">
              <w:rPr>
                <w:rFonts w:ascii="Times New Roman" w:hAnsi="Times New Roman" w:cs="Times New Roman"/>
                <w:color w:val="231F20"/>
                <w:sz w:val="20"/>
              </w:rPr>
              <w:t>Communication lines have the capacity to meet</w:t>
            </w:r>
          </w:p>
          <w:p w:rsidR="004F2DE0" w:rsidRPr="00600368" w:rsidRDefault="004F2DE0" w:rsidP="00406528">
            <w:pPr>
              <w:pStyle w:val="TableParagraph"/>
              <w:ind w:left="97" w:right="190"/>
              <w:rPr>
                <w:rFonts w:ascii="Times New Roman" w:hAnsi="Times New Roman" w:cs="Times New Roman"/>
                <w:sz w:val="20"/>
              </w:rPr>
            </w:pPr>
            <w:r w:rsidRPr="00600368">
              <w:rPr>
                <w:rFonts w:ascii="Times New Roman" w:hAnsi="Times New Roman" w:cs="Times New Roman"/>
                <w:color w:val="231F20"/>
                <w:sz w:val="20"/>
              </w:rPr>
              <w:t>increased demands during an advisory</w:t>
            </w:r>
          </w:p>
        </w:tc>
      </w:tr>
      <w:tr w:rsidR="004F2DE0" w:rsidRPr="00600368" w:rsidTr="003E1A4F">
        <w:trPr>
          <w:trHeight w:hRule="exact" w:val="1580"/>
        </w:trPr>
        <w:tc>
          <w:tcPr>
            <w:tcW w:w="2168" w:type="dxa"/>
            <w:vMerge/>
            <w:shd w:val="clear" w:color="auto" w:fill="FFF6E6"/>
          </w:tcPr>
          <w:p w:rsidR="004F2DE0" w:rsidRPr="00600368" w:rsidRDefault="004F2DE0" w:rsidP="004065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2" w:type="dxa"/>
            <w:shd w:val="clear" w:color="auto" w:fill="FFF6E6"/>
          </w:tcPr>
          <w:p w:rsidR="004F2DE0" w:rsidRPr="00600368" w:rsidRDefault="004F2DE0" w:rsidP="00406528">
            <w:pPr>
              <w:pStyle w:val="TableParagraph"/>
              <w:rPr>
                <w:rFonts w:ascii="Times New Roman" w:hAnsi="Times New Roman" w:cs="Times New Roman"/>
                <w:sz w:val="29"/>
              </w:rPr>
            </w:pPr>
          </w:p>
          <w:p w:rsidR="003E1A4F" w:rsidRDefault="003E1A4F" w:rsidP="003E1A4F">
            <w:pPr>
              <w:pStyle w:val="TableParagraph"/>
              <w:spacing w:before="1" w:line="331" w:lineRule="auto"/>
              <w:ind w:right="632"/>
              <w:rPr>
                <w:rFonts w:ascii="Times New Roman" w:hAnsi="Times New Roman" w:cs="Times New Roman"/>
                <w:color w:val="231F20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</w:rPr>
              <w:t>--Call response time</w:t>
            </w:r>
          </w:p>
          <w:p w:rsidR="004F2DE0" w:rsidRPr="00600368" w:rsidRDefault="003E1A4F" w:rsidP="003E1A4F">
            <w:pPr>
              <w:pStyle w:val="TableParagraph"/>
              <w:spacing w:before="1" w:line="331" w:lineRule="auto"/>
              <w:ind w:right="63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 xml:space="preserve">Length of advisory calls </w:t>
            </w:r>
            <w:r>
              <w:rPr>
                <w:rFonts w:ascii="Times New Roman" w:hAnsi="Times New Roman" w:cs="Times New Roman"/>
                <w:color w:val="231F20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Web/e-mail response</w:t>
            </w:r>
          </w:p>
        </w:tc>
        <w:tc>
          <w:tcPr>
            <w:tcW w:w="2778" w:type="dxa"/>
            <w:shd w:val="clear" w:color="auto" w:fill="FFF6E6"/>
          </w:tcPr>
          <w:p w:rsidR="004F2DE0" w:rsidRPr="00600368" w:rsidRDefault="00614F5C" w:rsidP="00614F5C">
            <w:pPr>
              <w:pStyle w:val="TableParagraph"/>
              <w:tabs>
                <w:tab w:val="left" w:pos="338"/>
              </w:tabs>
              <w:spacing w:before="101" w:line="220" w:lineRule="exact"/>
              <w:ind w:right="88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Time to</w:t>
            </w:r>
            <w:r w:rsidR="004F2DE0" w:rsidRPr="00600368">
              <w:rPr>
                <w:rFonts w:ascii="Times New Roman" w:hAnsi="Times New Roman" w:cs="Times New Roman"/>
                <w:color w:val="231F20"/>
                <w:spacing w:val="-7"/>
                <w:sz w:val="20"/>
              </w:rPr>
              <w:t xml:space="preserve"> </w:t>
            </w:r>
            <w:r w:rsidR="00EC4610" w:rsidRPr="00600368">
              <w:rPr>
                <w:rFonts w:ascii="Times New Roman" w:hAnsi="Times New Roman" w:cs="Times New Roman"/>
                <w:color w:val="231F20"/>
                <w:sz w:val="20"/>
              </w:rPr>
              <w:t xml:space="preserve">return 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customer</w:t>
            </w:r>
            <w:r w:rsidR="004F2DE0" w:rsidRPr="00600368">
              <w:rPr>
                <w:rFonts w:ascii="Times New Roman" w:hAnsi="Times New Roman" w:cs="Times New Roman"/>
                <w:color w:val="231F20"/>
                <w:spacing w:val="-2"/>
                <w:sz w:val="20"/>
              </w:rPr>
              <w:t xml:space="preserve"> 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calls</w:t>
            </w:r>
          </w:p>
          <w:p w:rsidR="004F2DE0" w:rsidRPr="00600368" w:rsidRDefault="00614F5C" w:rsidP="00614F5C">
            <w:pPr>
              <w:pStyle w:val="TableParagraph"/>
              <w:tabs>
                <w:tab w:val="left" w:pos="338"/>
              </w:tabs>
              <w:spacing w:before="138" w:line="220" w:lineRule="exact"/>
              <w:ind w:right="112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Time per</w:t>
            </w:r>
            <w:r w:rsidR="004F2DE0" w:rsidRPr="00600368">
              <w:rPr>
                <w:rFonts w:ascii="Times New Roman" w:hAnsi="Times New Roman" w:cs="Times New Roman"/>
                <w:color w:val="231F20"/>
                <w:spacing w:val="-3"/>
                <w:sz w:val="20"/>
              </w:rPr>
              <w:t xml:space="preserve"> 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phone conversation</w:t>
            </w:r>
          </w:p>
          <w:p w:rsidR="004F2DE0" w:rsidRPr="00600368" w:rsidRDefault="00614F5C" w:rsidP="00614F5C">
            <w:pPr>
              <w:pStyle w:val="TableParagraph"/>
              <w:tabs>
                <w:tab w:val="left" w:pos="338"/>
              </w:tabs>
              <w:spacing w:before="12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Number of e-mails</w:t>
            </w:r>
            <w:r w:rsidR="004F2DE0" w:rsidRPr="00600368">
              <w:rPr>
                <w:rFonts w:ascii="Times New Roman" w:hAnsi="Times New Roman" w:cs="Times New Roman"/>
                <w:color w:val="231F20"/>
                <w:spacing w:val="-1"/>
                <w:sz w:val="20"/>
              </w:rPr>
              <w:t xml:space="preserve"> 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received</w:t>
            </w:r>
          </w:p>
        </w:tc>
        <w:tc>
          <w:tcPr>
            <w:tcW w:w="2551" w:type="dxa"/>
            <w:shd w:val="clear" w:color="auto" w:fill="FFF6E6"/>
          </w:tcPr>
          <w:p w:rsidR="004F2DE0" w:rsidRPr="00600368" w:rsidRDefault="004F2DE0" w:rsidP="00406528">
            <w:pPr>
              <w:pStyle w:val="TableParagraph"/>
              <w:spacing w:before="6"/>
              <w:rPr>
                <w:rFonts w:ascii="Times New Roman" w:hAnsi="Times New Roman" w:cs="Times New Roman"/>
                <w:sz w:val="26"/>
              </w:rPr>
            </w:pPr>
          </w:p>
          <w:p w:rsidR="004F2DE0" w:rsidRPr="00600368" w:rsidRDefault="004F2DE0" w:rsidP="00406528">
            <w:pPr>
              <w:pStyle w:val="TableParagraph"/>
              <w:ind w:left="97" w:right="198"/>
              <w:jc w:val="both"/>
              <w:rPr>
                <w:rFonts w:ascii="Times New Roman" w:hAnsi="Times New Roman" w:cs="Times New Roman"/>
                <w:sz w:val="20"/>
              </w:rPr>
            </w:pPr>
            <w:r w:rsidRPr="00600368">
              <w:rPr>
                <w:rFonts w:ascii="Times New Roman" w:hAnsi="Times New Roman" w:cs="Times New Roman"/>
                <w:color w:val="231F20"/>
                <w:sz w:val="20"/>
              </w:rPr>
              <w:t>CS staff have the resources to respond to customers</w:t>
            </w:r>
            <w:r w:rsidRPr="00600368">
              <w:rPr>
                <w:rFonts w:ascii="Times New Roman" w:hAnsi="Times New Roman" w:cs="Times New Roman"/>
                <w:color w:val="231F20"/>
                <w:spacing w:val="-8"/>
                <w:sz w:val="20"/>
              </w:rPr>
              <w:t xml:space="preserve"> </w:t>
            </w:r>
            <w:r w:rsidRPr="00600368">
              <w:rPr>
                <w:rFonts w:ascii="Times New Roman" w:hAnsi="Times New Roman" w:cs="Times New Roman"/>
                <w:color w:val="231F20"/>
                <w:sz w:val="20"/>
              </w:rPr>
              <w:t>in a timely manner during an advisory</w:t>
            </w:r>
          </w:p>
        </w:tc>
      </w:tr>
      <w:tr w:rsidR="004F2DE0" w:rsidRPr="00600368" w:rsidTr="003E1A4F">
        <w:trPr>
          <w:trHeight w:hRule="exact" w:val="1086"/>
        </w:trPr>
        <w:tc>
          <w:tcPr>
            <w:tcW w:w="2168" w:type="dxa"/>
          </w:tcPr>
          <w:p w:rsidR="004F2DE0" w:rsidRPr="00600368" w:rsidRDefault="004F2DE0" w:rsidP="00406528">
            <w:pPr>
              <w:pStyle w:val="TableParagraph"/>
              <w:spacing w:before="8"/>
              <w:rPr>
                <w:rFonts w:ascii="Times New Roman" w:hAnsi="Times New Roman" w:cs="Times New Roman"/>
                <w:sz w:val="25"/>
              </w:rPr>
            </w:pPr>
          </w:p>
          <w:p w:rsidR="004F2DE0" w:rsidRPr="00600368" w:rsidRDefault="004F2DE0" w:rsidP="00406528">
            <w:pPr>
              <w:pStyle w:val="TableParagraph"/>
              <w:spacing w:line="280" w:lineRule="auto"/>
              <w:ind w:left="62" w:right="300"/>
              <w:rPr>
                <w:rFonts w:ascii="Times New Roman" w:hAnsi="Times New Roman" w:cs="Times New Roman"/>
                <w:sz w:val="20"/>
              </w:rPr>
            </w:pPr>
            <w:r w:rsidRPr="00600368">
              <w:rPr>
                <w:rFonts w:ascii="Times New Roman" w:hAnsi="Times New Roman" w:cs="Times New Roman"/>
                <w:color w:val="231F20"/>
                <w:sz w:val="20"/>
              </w:rPr>
              <w:t>Did CS data codes work for an advisory?</w:t>
            </w:r>
          </w:p>
        </w:tc>
        <w:tc>
          <w:tcPr>
            <w:tcW w:w="2732" w:type="dxa"/>
          </w:tcPr>
          <w:p w:rsidR="004F2DE0" w:rsidRPr="00600368" w:rsidRDefault="004F2DE0" w:rsidP="00406528">
            <w:pPr>
              <w:pStyle w:val="TableParagraph"/>
              <w:spacing w:before="5"/>
              <w:rPr>
                <w:rFonts w:ascii="Times New Roman" w:hAnsi="Times New Roman" w:cs="Times New Roman"/>
                <w:sz w:val="27"/>
              </w:rPr>
            </w:pPr>
          </w:p>
          <w:p w:rsidR="004F2DE0" w:rsidRPr="00600368" w:rsidRDefault="003E1A4F" w:rsidP="003E1A4F">
            <w:pPr>
              <w:pStyle w:val="TableParagraph"/>
              <w:ind w:right="21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Rank customer service codes used during the advisory</w:t>
            </w:r>
          </w:p>
        </w:tc>
        <w:tc>
          <w:tcPr>
            <w:tcW w:w="2778" w:type="dxa"/>
          </w:tcPr>
          <w:p w:rsidR="004F2DE0" w:rsidRPr="00600368" w:rsidRDefault="004F2DE0" w:rsidP="00EC4610">
            <w:pPr>
              <w:pStyle w:val="TableParagraph"/>
              <w:spacing w:before="6"/>
              <w:ind w:left="360"/>
              <w:rPr>
                <w:rFonts w:ascii="Times New Roman" w:hAnsi="Times New Roman" w:cs="Times New Roman"/>
                <w:sz w:val="29"/>
              </w:rPr>
            </w:pPr>
          </w:p>
          <w:p w:rsidR="004F2DE0" w:rsidRPr="00600368" w:rsidRDefault="00614F5C" w:rsidP="00614F5C">
            <w:pPr>
              <w:pStyle w:val="TableParagraph"/>
              <w:tabs>
                <w:tab w:val="left" w:pos="302"/>
              </w:tabs>
              <w:spacing w:line="220" w:lineRule="exact"/>
              <w:ind w:right="39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Number of calls/inquiries per each CS code</w:t>
            </w:r>
            <w:r w:rsidR="004F2DE0" w:rsidRPr="00600368">
              <w:rPr>
                <w:rFonts w:ascii="Times New Roman" w:hAnsi="Times New Roman" w:cs="Times New Roman"/>
                <w:color w:val="231F20"/>
                <w:spacing w:val="-4"/>
                <w:sz w:val="20"/>
              </w:rPr>
              <w:t xml:space="preserve"> 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listed</w:t>
            </w:r>
          </w:p>
        </w:tc>
        <w:tc>
          <w:tcPr>
            <w:tcW w:w="2551" w:type="dxa"/>
          </w:tcPr>
          <w:p w:rsidR="004F2DE0" w:rsidRPr="00600368" w:rsidRDefault="004F2DE0" w:rsidP="00406528">
            <w:pPr>
              <w:pStyle w:val="TableParagraph"/>
              <w:spacing w:before="196"/>
              <w:ind w:left="61" w:right="146"/>
              <w:rPr>
                <w:rFonts w:ascii="Times New Roman" w:hAnsi="Times New Roman" w:cs="Times New Roman"/>
                <w:sz w:val="20"/>
              </w:rPr>
            </w:pPr>
            <w:r w:rsidRPr="00600368">
              <w:rPr>
                <w:rFonts w:ascii="Times New Roman" w:hAnsi="Times New Roman" w:cs="Times New Roman"/>
                <w:color w:val="231F20"/>
                <w:sz w:val="20"/>
              </w:rPr>
              <w:t>CS codes will provide information and data about advisories</w:t>
            </w:r>
          </w:p>
        </w:tc>
      </w:tr>
      <w:tr w:rsidR="004F2DE0" w:rsidRPr="00600368" w:rsidTr="003E1A4F">
        <w:trPr>
          <w:trHeight w:hRule="exact" w:val="1086"/>
        </w:trPr>
        <w:tc>
          <w:tcPr>
            <w:tcW w:w="2168" w:type="dxa"/>
            <w:vMerge w:val="restart"/>
            <w:shd w:val="clear" w:color="auto" w:fill="FFF6E6"/>
          </w:tcPr>
          <w:p w:rsidR="004F2DE0" w:rsidRPr="00600368" w:rsidRDefault="004F2DE0" w:rsidP="0040652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4F2DE0" w:rsidRPr="00600368" w:rsidRDefault="004F2DE0" w:rsidP="0040652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4F2DE0" w:rsidRPr="00600368" w:rsidRDefault="004F2DE0" w:rsidP="00406528">
            <w:pPr>
              <w:pStyle w:val="TableParagraph"/>
              <w:spacing w:before="169"/>
              <w:ind w:left="98" w:right="83"/>
              <w:rPr>
                <w:rFonts w:ascii="Times New Roman" w:hAnsi="Times New Roman" w:cs="Times New Roman"/>
                <w:sz w:val="20"/>
              </w:rPr>
            </w:pPr>
            <w:r w:rsidRPr="00600368">
              <w:rPr>
                <w:rFonts w:ascii="Times New Roman" w:hAnsi="Times New Roman" w:cs="Times New Roman"/>
                <w:color w:val="231F20"/>
                <w:sz w:val="20"/>
              </w:rPr>
              <w:t>Were CS evaluation results incorporated into protocols?</w:t>
            </w:r>
          </w:p>
        </w:tc>
        <w:tc>
          <w:tcPr>
            <w:tcW w:w="2732" w:type="dxa"/>
            <w:shd w:val="clear" w:color="auto" w:fill="FFF6E6"/>
          </w:tcPr>
          <w:p w:rsidR="004F2DE0" w:rsidRPr="00600368" w:rsidRDefault="004F2DE0" w:rsidP="0040652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4F2DE0" w:rsidRPr="00600368" w:rsidRDefault="003E1A4F" w:rsidP="003E1A4F">
            <w:pPr>
              <w:pStyle w:val="TableParagraph"/>
              <w:spacing w:before="14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Customer survey</w:t>
            </w:r>
          </w:p>
        </w:tc>
        <w:tc>
          <w:tcPr>
            <w:tcW w:w="2778" w:type="dxa"/>
            <w:shd w:val="clear" w:color="auto" w:fill="FFF6E6"/>
          </w:tcPr>
          <w:p w:rsidR="004F2DE0" w:rsidRPr="00600368" w:rsidRDefault="004F2DE0" w:rsidP="00EC4610">
            <w:pPr>
              <w:pStyle w:val="TableParagraph"/>
              <w:ind w:left="360"/>
              <w:rPr>
                <w:rFonts w:ascii="Times New Roman" w:hAnsi="Times New Roman" w:cs="Times New Roman"/>
                <w:sz w:val="24"/>
              </w:rPr>
            </w:pPr>
          </w:p>
          <w:p w:rsidR="004F2DE0" w:rsidRPr="00600368" w:rsidRDefault="00614F5C" w:rsidP="00614F5C">
            <w:pPr>
              <w:pStyle w:val="TableParagraph"/>
              <w:tabs>
                <w:tab w:val="left" w:pos="338"/>
              </w:tabs>
              <w:spacing w:before="14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pacing w:val="-3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pacing w:val="-3"/>
                <w:sz w:val="20"/>
              </w:rPr>
              <w:t>Yes/No</w:t>
            </w:r>
          </w:p>
        </w:tc>
        <w:tc>
          <w:tcPr>
            <w:tcW w:w="2551" w:type="dxa"/>
            <w:shd w:val="clear" w:color="auto" w:fill="FFF6E6"/>
          </w:tcPr>
          <w:p w:rsidR="004F2DE0" w:rsidRPr="00600368" w:rsidRDefault="004F2DE0" w:rsidP="00406528">
            <w:pPr>
              <w:pStyle w:val="TableParagraph"/>
              <w:spacing w:before="10"/>
              <w:rPr>
                <w:rFonts w:ascii="Times New Roman" w:hAnsi="Times New Roman" w:cs="Times New Roman"/>
                <w:sz w:val="25"/>
              </w:rPr>
            </w:pPr>
          </w:p>
          <w:p w:rsidR="004F2DE0" w:rsidRPr="00600368" w:rsidRDefault="004F2DE0" w:rsidP="00406528">
            <w:pPr>
              <w:pStyle w:val="TableParagraph"/>
              <w:ind w:left="97"/>
              <w:rPr>
                <w:rFonts w:ascii="Times New Roman" w:hAnsi="Times New Roman" w:cs="Times New Roman"/>
                <w:sz w:val="20"/>
              </w:rPr>
            </w:pPr>
            <w:r w:rsidRPr="00600368">
              <w:rPr>
                <w:rFonts w:ascii="Times New Roman" w:hAnsi="Times New Roman" w:cs="Times New Roman"/>
                <w:color w:val="231F20"/>
                <w:sz w:val="20"/>
              </w:rPr>
              <w:t>Customers understand communication</w:t>
            </w:r>
          </w:p>
        </w:tc>
      </w:tr>
      <w:tr w:rsidR="004F2DE0" w:rsidRPr="00600368" w:rsidTr="003E1A4F">
        <w:trPr>
          <w:trHeight w:hRule="exact" w:val="1086"/>
        </w:trPr>
        <w:tc>
          <w:tcPr>
            <w:tcW w:w="2168" w:type="dxa"/>
            <w:vMerge/>
            <w:shd w:val="clear" w:color="auto" w:fill="FFF6E6"/>
          </w:tcPr>
          <w:p w:rsidR="004F2DE0" w:rsidRPr="00600368" w:rsidRDefault="004F2DE0" w:rsidP="004065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2" w:type="dxa"/>
            <w:shd w:val="clear" w:color="auto" w:fill="FFF6E6"/>
          </w:tcPr>
          <w:p w:rsidR="004F2DE0" w:rsidRPr="00600368" w:rsidRDefault="004F2DE0" w:rsidP="00406528">
            <w:pPr>
              <w:pStyle w:val="TableParagraph"/>
              <w:spacing w:before="10"/>
              <w:rPr>
                <w:rFonts w:ascii="Times New Roman" w:hAnsi="Times New Roman" w:cs="Times New Roman"/>
                <w:sz w:val="25"/>
              </w:rPr>
            </w:pPr>
          </w:p>
          <w:p w:rsidR="004F2DE0" w:rsidRPr="00600368" w:rsidRDefault="003E1A4F" w:rsidP="003E1A4F">
            <w:pPr>
              <w:pStyle w:val="TableParagraph"/>
              <w:ind w:right="11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z w:val="20"/>
              </w:rPr>
              <w:t>Apply survey data to advisory protocol and materials</w:t>
            </w:r>
          </w:p>
        </w:tc>
        <w:tc>
          <w:tcPr>
            <w:tcW w:w="2778" w:type="dxa"/>
            <w:shd w:val="clear" w:color="auto" w:fill="FFF6E6"/>
          </w:tcPr>
          <w:p w:rsidR="004F2DE0" w:rsidRPr="00600368" w:rsidRDefault="004F2DE0" w:rsidP="00EC4610">
            <w:pPr>
              <w:pStyle w:val="TableParagraph"/>
              <w:ind w:left="360"/>
              <w:rPr>
                <w:rFonts w:ascii="Times New Roman" w:hAnsi="Times New Roman" w:cs="Times New Roman"/>
                <w:sz w:val="24"/>
              </w:rPr>
            </w:pPr>
          </w:p>
          <w:p w:rsidR="004F2DE0" w:rsidRPr="00600368" w:rsidRDefault="00614F5C" w:rsidP="00614F5C">
            <w:pPr>
              <w:pStyle w:val="TableParagraph"/>
              <w:tabs>
                <w:tab w:val="left" w:pos="338"/>
              </w:tabs>
              <w:spacing w:before="14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31F20"/>
                <w:spacing w:val="-3"/>
                <w:sz w:val="20"/>
              </w:rPr>
              <w:t>--</w:t>
            </w:r>
            <w:r w:rsidR="004F2DE0" w:rsidRPr="00600368">
              <w:rPr>
                <w:rFonts w:ascii="Times New Roman" w:hAnsi="Times New Roman" w:cs="Times New Roman"/>
                <w:color w:val="231F20"/>
                <w:spacing w:val="-3"/>
                <w:sz w:val="20"/>
              </w:rPr>
              <w:t>Yes/No</w:t>
            </w:r>
          </w:p>
        </w:tc>
        <w:tc>
          <w:tcPr>
            <w:tcW w:w="2551" w:type="dxa"/>
            <w:shd w:val="clear" w:color="auto" w:fill="FFF6E6"/>
          </w:tcPr>
          <w:p w:rsidR="004F2DE0" w:rsidRPr="00600368" w:rsidRDefault="004F2DE0" w:rsidP="00406528">
            <w:pPr>
              <w:pStyle w:val="TableParagraph"/>
              <w:spacing w:before="10"/>
              <w:rPr>
                <w:rFonts w:ascii="Times New Roman" w:hAnsi="Times New Roman" w:cs="Times New Roman"/>
                <w:sz w:val="25"/>
              </w:rPr>
            </w:pPr>
          </w:p>
          <w:p w:rsidR="004F2DE0" w:rsidRPr="00600368" w:rsidRDefault="004F2DE0" w:rsidP="00406528">
            <w:pPr>
              <w:pStyle w:val="TableParagraph"/>
              <w:ind w:left="97"/>
              <w:rPr>
                <w:rFonts w:ascii="Times New Roman" w:hAnsi="Times New Roman" w:cs="Times New Roman"/>
                <w:sz w:val="20"/>
              </w:rPr>
            </w:pPr>
            <w:r w:rsidRPr="00600368">
              <w:rPr>
                <w:rFonts w:ascii="Times New Roman" w:hAnsi="Times New Roman" w:cs="Times New Roman"/>
                <w:color w:val="231F20"/>
                <w:sz w:val="20"/>
              </w:rPr>
              <w:t>Use CS data to improve advisory response</w:t>
            </w:r>
          </w:p>
        </w:tc>
      </w:tr>
    </w:tbl>
    <w:p w:rsidR="004F2DE0" w:rsidRPr="00600368" w:rsidRDefault="004F2DE0" w:rsidP="00624710">
      <w:pPr>
        <w:tabs>
          <w:tab w:val="left" w:pos="480"/>
        </w:tabs>
        <w:spacing w:before="85"/>
        <w:rPr>
          <w:rFonts w:ascii="Times New Roman" w:hAnsi="Times New Roman" w:cs="Times New Roman"/>
        </w:rPr>
      </w:pPr>
    </w:p>
    <w:sectPr w:rsidR="004F2DE0" w:rsidRPr="00600368" w:rsidSect="004F2DE0">
      <w:footerReference w:type="default" r:id="rId15"/>
      <w:type w:val="continuous"/>
      <w:pgSz w:w="12240" w:h="15840" w:code="1"/>
      <w:pgMar w:top="1094" w:right="778" w:bottom="1224" w:left="965" w:header="878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829" w:rsidRDefault="00743829">
      <w:r>
        <w:separator/>
      </w:r>
    </w:p>
  </w:endnote>
  <w:endnote w:type="continuationSeparator" w:id="0">
    <w:p w:rsidR="00743829" w:rsidRDefault="0074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 Bold">
    <w:altName w:val="Times New Roman"/>
    <w:charset w:val="00"/>
    <w:family w:val="roman"/>
    <w:pitch w:val="variable"/>
  </w:font>
  <w:font w:name="MyriadPro-Semibold">
    <w:altName w:val="Malgun Gothi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62F" w:rsidRDefault="002F36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69322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2F362F" w:rsidRPr="002F362F" w:rsidRDefault="002F362F">
        <w:pPr>
          <w:pStyle w:val="Footer"/>
          <w:jc w:val="right"/>
          <w:rPr>
            <w:rFonts w:ascii="Times New Roman" w:hAnsi="Times New Roman" w:cs="Times New Roman"/>
          </w:rPr>
        </w:pPr>
        <w:r w:rsidRPr="002F362F">
          <w:rPr>
            <w:rFonts w:ascii="Times New Roman" w:hAnsi="Times New Roman" w:cs="Times New Roman"/>
          </w:rPr>
          <w:fldChar w:fldCharType="begin"/>
        </w:r>
        <w:r w:rsidRPr="002F362F">
          <w:rPr>
            <w:rFonts w:ascii="Times New Roman" w:hAnsi="Times New Roman" w:cs="Times New Roman"/>
          </w:rPr>
          <w:instrText xml:space="preserve"> PAGE   \* MERGEFORMAT </w:instrText>
        </w:r>
        <w:r w:rsidRPr="002F362F">
          <w:rPr>
            <w:rFonts w:ascii="Times New Roman" w:hAnsi="Times New Roman" w:cs="Times New Roman"/>
          </w:rPr>
          <w:fldChar w:fldCharType="separate"/>
        </w:r>
        <w:r w:rsidR="007F7D45">
          <w:rPr>
            <w:rFonts w:ascii="Times New Roman" w:hAnsi="Times New Roman" w:cs="Times New Roman"/>
            <w:noProof/>
          </w:rPr>
          <w:t>1</w:t>
        </w:r>
        <w:r w:rsidRPr="002F362F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623437" w:rsidRDefault="00623437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62F" w:rsidRDefault="002F362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4575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362F" w:rsidRDefault="002F36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170</w:t>
        </w:r>
        <w:r>
          <w:rPr>
            <w:noProof/>
          </w:rPr>
          <w:fldChar w:fldCharType="end"/>
        </w:r>
      </w:p>
    </w:sdtContent>
  </w:sdt>
  <w:p w:rsidR="004F2DE0" w:rsidRDefault="004F2DE0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999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2F362F" w:rsidRPr="002F362F" w:rsidRDefault="002F362F">
        <w:pPr>
          <w:pStyle w:val="Footer"/>
          <w:jc w:val="right"/>
          <w:rPr>
            <w:rFonts w:ascii="Times New Roman" w:hAnsi="Times New Roman" w:cs="Times New Roman"/>
          </w:rPr>
        </w:pPr>
        <w:r w:rsidRPr="002F362F">
          <w:rPr>
            <w:rFonts w:ascii="Times New Roman" w:hAnsi="Times New Roman" w:cs="Times New Roman"/>
          </w:rPr>
          <w:t>2</w:t>
        </w:r>
      </w:p>
    </w:sdtContent>
  </w:sdt>
  <w:p w:rsidR="00623437" w:rsidRPr="00DE41B5" w:rsidRDefault="00623437" w:rsidP="00DE41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829" w:rsidRDefault="00743829">
      <w:r>
        <w:separator/>
      </w:r>
    </w:p>
  </w:footnote>
  <w:footnote w:type="continuationSeparator" w:id="0">
    <w:p w:rsidR="00743829" w:rsidRDefault="0074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62F" w:rsidRDefault="002F36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62F" w:rsidRPr="00BA354E" w:rsidRDefault="002F362F" w:rsidP="002F362F">
    <w:pPr>
      <w:adjustRightInd w:val="0"/>
      <w:spacing w:line="228" w:lineRule="exact"/>
      <w:ind w:left="20"/>
      <w:rPr>
        <w:rFonts w:ascii="Times New Roman" w:hAnsi="Times New Roman" w:cs="Times New Roman"/>
        <w:color w:val="000000"/>
        <w:sz w:val="20"/>
        <w:szCs w:val="20"/>
      </w:rPr>
    </w:pPr>
    <w:r w:rsidRPr="00BA354E">
      <w:rPr>
        <w:rFonts w:ascii="Times New Roman" w:hAnsi="Times New Roman" w:cs="Times New Roman"/>
        <w:color w:val="006487"/>
        <w:sz w:val="20"/>
        <w:szCs w:val="20"/>
      </w:rPr>
      <w:t>D</w:t>
    </w:r>
    <w:r w:rsidRPr="00BA354E">
      <w:rPr>
        <w:rFonts w:ascii="Times New Roman" w:hAnsi="Times New Roman" w:cs="Times New Roman"/>
        <w:color w:val="006487"/>
        <w:spacing w:val="1"/>
        <w:sz w:val="20"/>
        <w:szCs w:val="20"/>
      </w:rPr>
      <w:t>r</w:t>
    </w:r>
    <w:r w:rsidRPr="00BA354E">
      <w:rPr>
        <w:rFonts w:ascii="Times New Roman" w:hAnsi="Times New Roman" w:cs="Times New Roman"/>
        <w:color w:val="006487"/>
        <w:sz w:val="20"/>
        <w:szCs w:val="20"/>
      </w:rPr>
      <w:t>in</w:t>
    </w:r>
    <w:r w:rsidRPr="00BA354E">
      <w:rPr>
        <w:rFonts w:ascii="Times New Roman" w:hAnsi="Times New Roman" w:cs="Times New Roman"/>
        <w:color w:val="006487"/>
        <w:spacing w:val="3"/>
        <w:sz w:val="20"/>
        <w:szCs w:val="20"/>
      </w:rPr>
      <w:t>k</w:t>
    </w:r>
    <w:r w:rsidRPr="00BA354E">
      <w:rPr>
        <w:rFonts w:ascii="Times New Roman" w:hAnsi="Times New Roman" w:cs="Times New Roman"/>
        <w:color w:val="006487"/>
        <w:sz w:val="20"/>
        <w:szCs w:val="20"/>
      </w:rPr>
      <w:t>ing</w:t>
    </w:r>
    <w:r w:rsidRPr="00BA354E">
      <w:rPr>
        <w:rFonts w:ascii="Times New Roman" w:hAnsi="Times New Roman" w:cs="Times New Roman"/>
        <w:color w:val="006487"/>
        <w:spacing w:val="-7"/>
        <w:sz w:val="20"/>
        <w:szCs w:val="20"/>
      </w:rPr>
      <w:t xml:space="preserve"> W</w:t>
    </w:r>
    <w:r w:rsidRPr="00BA354E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BA354E">
      <w:rPr>
        <w:rFonts w:ascii="Times New Roman" w:hAnsi="Times New Roman" w:cs="Times New Roman"/>
        <w:color w:val="006487"/>
        <w:sz w:val="20"/>
        <w:szCs w:val="20"/>
      </w:rPr>
      <w:t xml:space="preserve">er </w:t>
    </w:r>
    <w:r w:rsidRPr="00BA354E">
      <w:rPr>
        <w:rFonts w:ascii="Times New Roman" w:hAnsi="Times New Roman" w:cs="Times New Roman"/>
        <w:color w:val="006487"/>
        <w:spacing w:val="-2"/>
        <w:sz w:val="20"/>
        <w:szCs w:val="20"/>
      </w:rPr>
      <w:t>A</w:t>
    </w:r>
    <w:r w:rsidRPr="00BA354E">
      <w:rPr>
        <w:rFonts w:ascii="Times New Roman" w:hAnsi="Times New Roman" w:cs="Times New Roman"/>
        <w:color w:val="006487"/>
        <w:sz w:val="20"/>
        <w:szCs w:val="20"/>
      </w:rPr>
      <w:t>dviso</w:t>
    </w:r>
    <w:r w:rsidRPr="00BA354E">
      <w:rPr>
        <w:rFonts w:ascii="Times New Roman" w:hAnsi="Times New Roman" w:cs="Times New Roman"/>
        <w:color w:val="006487"/>
        <w:spacing w:val="5"/>
        <w:sz w:val="20"/>
        <w:szCs w:val="20"/>
      </w:rPr>
      <w:t>r</w:t>
    </w:r>
    <w:r w:rsidRPr="00BA354E">
      <w:rPr>
        <w:rFonts w:ascii="Times New Roman" w:hAnsi="Times New Roman" w:cs="Times New Roman"/>
        <w:color w:val="006487"/>
        <w:sz w:val="20"/>
        <w:szCs w:val="20"/>
      </w:rPr>
      <w:t xml:space="preserve">y </w:t>
    </w:r>
    <w:r w:rsidRPr="00BA354E">
      <w:rPr>
        <w:rFonts w:ascii="Times New Roman" w:hAnsi="Times New Roman" w:cs="Times New Roman"/>
        <w:color w:val="006487"/>
        <w:spacing w:val="-2"/>
        <w:sz w:val="20"/>
        <w:szCs w:val="20"/>
      </w:rPr>
      <w:t>C</w:t>
    </w:r>
    <w:r w:rsidRPr="00BA354E">
      <w:rPr>
        <w:rFonts w:ascii="Times New Roman" w:hAnsi="Times New Roman" w:cs="Times New Roman"/>
        <w:color w:val="006487"/>
        <w:sz w:val="20"/>
        <w:szCs w:val="20"/>
      </w:rPr>
      <w:t>ommunic</w:t>
    </w:r>
    <w:r w:rsidRPr="00BA354E">
      <w:rPr>
        <w:rFonts w:ascii="Times New Roman" w:hAnsi="Times New Roman" w:cs="Times New Roman"/>
        <w:color w:val="006487"/>
        <w:spacing w:val="-1"/>
        <w:sz w:val="20"/>
        <w:szCs w:val="20"/>
      </w:rPr>
      <w:t>a</w:t>
    </w:r>
    <w:r w:rsidRPr="00BA354E">
      <w:rPr>
        <w:rFonts w:ascii="Times New Roman" w:hAnsi="Times New Roman" w:cs="Times New Roman"/>
        <w:color w:val="006487"/>
        <w:sz w:val="20"/>
        <w:szCs w:val="20"/>
      </w:rPr>
      <w:t>tion</w:t>
    </w:r>
    <w:r w:rsidRPr="00BA354E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BA354E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BA354E">
      <w:rPr>
        <w:rFonts w:ascii="Times New Roman" w:hAnsi="Times New Roman" w:cs="Times New Roman"/>
        <w:color w:val="006487"/>
        <w:sz w:val="20"/>
        <w:szCs w:val="20"/>
      </w:rPr>
      <w:t>oolb</w:t>
    </w:r>
    <w:r w:rsidRPr="00BA354E">
      <w:rPr>
        <w:rFonts w:ascii="Times New Roman" w:hAnsi="Times New Roman" w:cs="Times New Roman"/>
        <w:color w:val="006487"/>
        <w:spacing w:val="-3"/>
        <w:sz w:val="20"/>
        <w:szCs w:val="20"/>
      </w:rPr>
      <w:t>o</w:t>
    </w:r>
    <w:r w:rsidRPr="00BA354E">
      <w:rPr>
        <w:rFonts w:ascii="Times New Roman" w:hAnsi="Times New Roman" w:cs="Times New Roman"/>
        <w:color w:val="006487"/>
        <w:sz w:val="20"/>
        <w:szCs w:val="20"/>
      </w:rPr>
      <w:t>x</w:t>
    </w:r>
  </w:p>
  <w:p w:rsidR="00F91C78" w:rsidRDefault="002F362F" w:rsidP="002F362F">
    <w:pPr>
      <w:pStyle w:val="Header"/>
    </w:pPr>
    <w:r w:rsidRPr="00BA354E">
      <w:rPr>
        <w:rFonts w:ascii="Times New Roman" w:hAnsi="Times New Roman" w:cs="Times New Roman"/>
        <w:color w:val="006487"/>
        <w:spacing w:val="1"/>
        <w:sz w:val="20"/>
        <w:szCs w:val="20"/>
      </w:rPr>
      <w:t>S</w:t>
    </w:r>
    <w:r w:rsidRPr="00BA354E">
      <w:rPr>
        <w:rFonts w:ascii="Times New Roman" w:hAnsi="Times New Roman" w:cs="Times New Roman"/>
        <w:color w:val="006487"/>
        <w:sz w:val="20"/>
        <w:szCs w:val="20"/>
      </w:rPr>
      <w:t>e</w:t>
    </w:r>
    <w:r w:rsidRPr="00BA354E">
      <w:rPr>
        <w:rFonts w:ascii="Times New Roman" w:hAnsi="Times New Roman" w:cs="Times New Roman"/>
        <w:color w:val="006487"/>
        <w:spacing w:val="3"/>
        <w:sz w:val="20"/>
        <w:szCs w:val="20"/>
      </w:rPr>
      <w:t>c</w:t>
    </w:r>
    <w:r w:rsidRPr="00BA354E">
      <w:rPr>
        <w:rFonts w:ascii="Times New Roman" w:hAnsi="Times New Roman" w:cs="Times New Roman"/>
        <w:color w:val="006487"/>
        <w:sz w:val="20"/>
        <w:szCs w:val="20"/>
      </w:rPr>
      <w:t>tion 3.</w:t>
    </w:r>
    <w:r w:rsidRPr="00BA354E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BA354E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BA354E">
      <w:rPr>
        <w:rFonts w:ascii="Times New Roman" w:hAnsi="Times New Roman" w:cs="Times New Roman"/>
        <w:color w:val="006487"/>
        <w:sz w:val="20"/>
        <w:szCs w:val="20"/>
      </w:rPr>
      <w:t>ools &amp;</w:t>
    </w:r>
    <w:r w:rsidRPr="00BA354E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BA354E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BA354E">
      <w:rPr>
        <w:rFonts w:ascii="Times New Roman" w:hAnsi="Times New Roman" w:cs="Times New Roman"/>
        <w:color w:val="006487"/>
        <w:sz w:val="20"/>
        <w:szCs w:val="20"/>
      </w:rPr>
      <w:t>empl</w:t>
    </w:r>
    <w:r w:rsidRPr="00BA354E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BA354E">
      <w:rPr>
        <w:rFonts w:ascii="Times New Roman" w:hAnsi="Times New Roman" w:cs="Times New Roman"/>
        <w:color w:val="006487"/>
        <w:sz w:val="20"/>
        <w:szCs w:val="20"/>
      </w:rPr>
      <w:t xml:space="preserve">es: </w:t>
    </w:r>
    <w:r w:rsidRPr="00BA354E">
      <w:rPr>
        <w:rFonts w:ascii="Times New Roman" w:hAnsi="Times New Roman" w:cs="Times New Roman"/>
        <w:color w:val="006487"/>
        <w:spacing w:val="1"/>
        <w:sz w:val="20"/>
        <w:szCs w:val="20"/>
      </w:rPr>
      <w:t xml:space="preserve">After an Incident: </w:t>
    </w:r>
    <w:r w:rsidRPr="003B232B">
      <w:rPr>
        <w:rFonts w:ascii="Times New Roman" w:hAnsi="Times New Roman" w:cs="Times New Roman"/>
        <w:b/>
        <w:color w:val="006487"/>
        <w:spacing w:val="1"/>
        <w:sz w:val="20"/>
        <w:szCs w:val="20"/>
      </w:rPr>
      <w:t>Call Center Data Collection Framework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62F" w:rsidRDefault="002F362F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62F" w:rsidRPr="00BA354E" w:rsidRDefault="002F362F" w:rsidP="002F362F">
    <w:pPr>
      <w:adjustRightInd w:val="0"/>
      <w:spacing w:line="228" w:lineRule="exact"/>
      <w:ind w:left="20"/>
      <w:rPr>
        <w:rFonts w:ascii="Times New Roman" w:hAnsi="Times New Roman" w:cs="Times New Roman"/>
        <w:color w:val="000000"/>
        <w:sz w:val="20"/>
        <w:szCs w:val="20"/>
      </w:rPr>
    </w:pPr>
    <w:r w:rsidRPr="00BA354E">
      <w:rPr>
        <w:rFonts w:ascii="Times New Roman" w:hAnsi="Times New Roman" w:cs="Times New Roman"/>
        <w:color w:val="006487"/>
        <w:sz w:val="20"/>
        <w:szCs w:val="20"/>
      </w:rPr>
      <w:t>D</w:t>
    </w:r>
    <w:r w:rsidRPr="00BA354E">
      <w:rPr>
        <w:rFonts w:ascii="Times New Roman" w:hAnsi="Times New Roman" w:cs="Times New Roman"/>
        <w:color w:val="006487"/>
        <w:spacing w:val="1"/>
        <w:sz w:val="20"/>
        <w:szCs w:val="20"/>
      </w:rPr>
      <w:t>r</w:t>
    </w:r>
    <w:r w:rsidRPr="00BA354E">
      <w:rPr>
        <w:rFonts w:ascii="Times New Roman" w:hAnsi="Times New Roman" w:cs="Times New Roman"/>
        <w:color w:val="006487"/>
        <w:sz w:val="20"/>
        <w:szCs w:val="20"/>
      </w:rPr>
      <w:t>in</w:t>
    </w:r>
    <w:r w:rsidRPr="00BA354E">
      <w:rPr>
        <w:rFonts w:ascii="Times New Roman" w:hAnsi="Times New Roman" w:cs="Times New Roman"/>
        <w:color w:val="006487"/>
        <w:spacing w:val="3"/>
        <w:sz w:val="20"/>
        <w:szCs w:val="20"/>
      </w:rPr>
      <w:t>k</w:t>
    </w:r>
    <w:r w:rsidRPr="00BA354E">
      <w:rPr>
        <w:rFonts w:ascii="Times New Roman" w:hAnsi="Times New Roman" w:cs="Times New Roman"/>
        <w:color w:val="006487"/>
        <w:sz w:val="20"/>
        <w:szCs w:val="20"/>
      </w:rPr>
      <w:t>ing</w:t>
    </w:r>
    <w:r w:rsidRPr="00BA354E">
      <w:rPr>
        <w:rFonts w:ascii="Times New Roman" w:hAnsi="Times New Roman" w:cs="Times New Roman"/>
        <w:color w:val="006487"/>
        <w:spacing w:val="-7"/>
        <w:sz w:val="20"/>
        <w:szCs w:val="20"/>
      </w:rPr>
      <w:t xml:space="preserve"> W</w:t>
    </w:r>
    <w:r w:rsidRPr="00BA354E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BA354E">
      <w:rPr>
        <w:rFonts w:ascii="Times New Roman" w:hAnsi="Times New Roman" w:cs="Times New Roman"/>
        <w:color w:val="006487"/>
        <w:sz w:val="20"/>
        <w:szCs w:val="20"/>
      </w:rPr>
      <w:t xml:space="preserve">er </w:t>
    </w:r>
    <w:r w:rsidRPr="00BA354E">
      <w:rPr>
        <w:rFonts w:ascii="Times New Roman" w:hAnsi="Times New Roman" w:cs="Times New Roman"/>
        <w:color w:val="006487"/>
        <w:spacing w:val="-2"/>
        <w:sz w:val="20"/>
        <w:szCs w:val="20"/>
      </w:rPr>
      <w:t>A</w:t>
    </w:r>
    <w:r w:rsidRPr="00BA354E">
      <w:rPr>
        <w:rFonts w:ascii="Times New Roman" w:hAnsi="Times New Roman" w:cs="Times New Roman"/>
        <w:color w:val="006487"/>
        <w:sz w:val="20"/>
        <w:szCs w:val="20"/>
      </w:rPr>
      <w:t>dviso</w:t>
    </w:r>
    <w:r w:rsidRPr="00BA354E">
      <w:rPr>
        <w:rFonts w:ascii="Times New Roman" w:hAnsi="Times New Roman" w:cs="Times New Roman"/>
        <w:color w:val="006487"/>
        <w:spacing w:val="5"/>
        <w:sz w:val="20"/>
        <w:szCs w:val="20"/>
      </w:rPr>
      <w:t>r</w:t>
    </w:r>
    <w:r w:rsidRPr="00BA354E">
      <w:rPr>
        <w:rFonts w:ascii="Times New Roman" w:hAnsi="Times New Roman" w:cs="Times New Roman"/>
        <w:color w:val="006487"/>
        <w:sz w:val="20"/>
        <w:szCs w:val="20"/>
      </w:rPr>
      <w:t xml:space="preserve">y </w:t>
    </w:r>
    <w:r w:rsidRPr="00BA354E">
      <w:rPr>
        <w:rFonts w:ascii="Times New Roman" w:hAnsi="Times New Roman" w:cs="Times New Roman"/>
        <w:color w:val="006487"/>
        <w:spacing w:val="-2"/>
        <w:sz w:val="20"/>
        <w:szCs w:val="20"/>
      </w:rPr>
      <w:t>C</w:t>
    </w:r>
    <w:r w:rsidRPr="00BA354E">
      <w:rPr>
        <w:rFonts w:ascii="Times New Roman" w:hAnsi="Times New Roman" w:cs="Times New Roman"/>
        <w:color w:val="006487"/>
        <w:sz w:val="20"/>
        <w:szCs w:val="20"/>
      </w:rPr>
      <w:t>ommunic</w:t>
    </w:r>
    <w:r w:rsidRPr="00BA354E">
      <w:rPr>
        <w:rFonts w:ascii="Times New Roman" w:hAnsi="Times New Roman" w:cs="Times New Roman"/>
        <w:color w:val="006487"/>
        <w:spacing w:val="-1"/>
        <w:sz w:val="20"/>
        <w:szCs w:val="20"/>
      </w:rPr>
      <w:t>a</w:t>
    </w:r>
    <w:r w:rsidRPr="00BA354E">
      <w:rPr>
        <w:rFonts w:ascii="Times New Roman" w:hAnsi="Times New Roman" w:cs="Times New Roman"/>
        <w:color w:val="006487"/>
        <w:sz w:val="20"/>
        <w:szCs w:val="20"/>
      </w:rPr>
      <w:t>tion</w:t>
    </w:r>
    <w:r w:rsidRPr="00BA354E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BA354E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BA354E">
      <w:rPr>
        <w:rFonts w:ascii="Times New Roman" w:hAnsi="Times New Roman" w:cs="Times New Roman"/>
        <w:color w:val="006487"/>
        <w:sz w:val="20"/>
        <w:szCs w:val="20"/>
      </w:rPr>
      <w:t>oolb</w:t>
    </w:r>
    <w:r w:rsidRPr="00BA354E">
      <w:rPr>
        <w:rFonts w:ascii="Times New Roman" w:hAnsi="Times New Roman" w:cs="Times New Roman"/>
        <w:color w:val="006487"/>
        <w:spacing w:val="-3"/>
        <w:sz w:val="20"/>
        <w:szCs w:val="20"/>
      </w:rPr>
      <w:t>o</w:t>
    </w:r>
    <w:r w:rsidRPr="00BA354E">
      <w:rPr>
        <w:rFonts w:ascii="Times New Roman" w:hAnsi="Times New Roman" w:cs="Times New Roman"/>
        <w:color w:val="006487"/>
        <w:sz w:val="20"/>
        <w:szCs w:val="20"/>
      </w:rPr>
      <w:t>x</w:t>
    </w:r>
  </w:p>
  <w:p w:rsidR="002F362F" w:rsidRDefault="002F362F" w:rsidP="002F362F">
    <w:pPr>
      <w:pStyle w:val="Header"/>
    </w:pPr>
    <w:r w:rsidRPr="00BA354E">
      <w:rPr>
        <w:rFonts w:ascii="Times New Roman" w:hAnsi="Times New Roman" w:cs="Times New Roman"/>
        <w:color w:val="006487"/>
        <w:spacing w:val="1"/>
        <w:sz w:val="20"/>
        <w:szCs w:val="20"/>
      </w:rPr>
      <w:t>S</w:t>
    </w:r>
    <w:r w:rsidRPr="00BA354E">
      <w:rPr>
        <w:rFonts w:ascii="Times New Roman" w:hAnsi="Times New Roman" w:cs="Times New Roman"/>
        <w:color w:val="006487"/>
        <w:sz w:val="20"/>
        <w:szCs w:val="20"/>
      </w:rPr>
      <w:t>e</w:t>
    </w:r>
    <w:r w:rsidRPr="00BA354E">
      <w:rPr>
        <w:rFonts w:ascii="Times New Roman" w:hAnsi="Times New Roman" w:cs="Times New Roman"/>
        <w:color w:val="006487"/>
        <w:spacing w:val="3"/>
        <w:sz w:val="20"/>
        <w:szCs w:val="20"/>
      </w:rPr>
      <w:t>c</w:t>
    </w:r>
    <w:r w:rsidRPr="00BA354E">
      <w:rPr>
        <w:rFonts w:ascii="Times New Roman" w:hAnsi="Times New Roman" w:cs="Times New Roman"/>
        <w:color w:val="006487"/>
        <w:sz w:val="20"/>
        <w:szCs w:val="20"/>
      </w:rPr>
      <w:t>tion 3.</w:t>
    </w:r>
    <w:r w:rsidRPr="00BA354E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BA354E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BA354E">
      <w:rPr>
        <w:rFonts w:ascii="Times New Roman" w:hAnsi="Times New Roman" w:cs="Times New Roman"/>
        <w:color w:val="006487"/>
        <w:sz w:val="20"/>
        <w:szCs w:val="20"/>
      </w:rPr>
      <w:t>ools &amp;</w:t>
    </w:r>
    <w:r w:rsidRPr="00BA354E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BA354E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BA354E">
      <w:rPr>
        <w:rFonts w:ascii="Times New Roman" w:hAnsi="Times New Roman" w:cs="Times New Roman"/>
        <w:color w:val="006487"/>
        <w:sz w:val="20"/>
        <w:szCs w:val="20"/>
      </w:rPr>
      <w:t>empl</w:t>
    </w:r>
    <w:r w:rsidRPr="00BA354E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BA354E">
      <w:rPr>
        <w:rFonts w:ascii="Times New Roman" w:hAnsi="Times New Roman" w:cs="Times New Roman"/>
        <w:color w:val="006487"/>
        <w:sz w:val="20"/>
        <w:szCs w:val="20"/>
      </w:rPr>
      <w:t xml:space="preserve">es: </w:t>
    </w:r>
    <w:r w:rsidRPr="00BA354E">
      <w:rPr>
        <w:rFonts w:ascii="Times New Roman" w:hAnsi="Times New Roman" w:cs="Times New Roman"/>
        <w:color w:val="006487"/>
        <w:spacing w:val="1"/>
        <w:sz w:val="20"/>
        <w:szCs w:val="20"/>
      </w:rPr>
      <w:t xml:space="preserve">After an Incident: </w:t>
    </w:r>
    <w:r w:rsidRPr="003B232B">
      <w:rPr>
        <w:rFonts w:ascii="Times New Roman" w:hAnsi="Times New Roman" w:cs="Times New Roman"/>
        <w:b/>
        <w:color w:val="006487"/>
        <w:spacing w:val="1"/>
        <w:sz w:val="20"/>
        <w:szCs w:val="20"/>
      </w:rPr>
      <w:t>Call Center Data Collection Framework</w:t>
    </w:r>
  </w:p>
  <w:p w:rsidR="004F2DE0" w:rsidRDefault="004F2DE0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D6399"/>
    <w:multiLevelType w:val="hybridMultilevel"/>
    <w:tmpl w:val="727ECF92"/>
    <w:lvl w:ilvl="0" w:tplc="A322E276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6ED07DD6">
      <w:numFmt w:val="bullet"/>
      <w:lvlText w:val="•"/>
      <w:lvlJc w:val="left"/>
      <w:pPr>
        <w:ind w:left="548" w:hanging="180"/>
      </w:pPr>
      <w:rPr>
        <w:rFonts w:hint="default"/>
      </w:rPr>
    </w:lvl>
    <w:lvl w:ilvl="2" w:tplc="F64C84A8">
      <w:numFmt w:val="bullet"/>
      <w:lvlText w:val="•"/>
      <w:lvlJc w:val="left"/>
      <w:pPr>
        <w:ind w:left="797" w:hanging="180"/>
      </w:pPr>
      <w:rPr>
        <w:rFonts w:hint="default"/>
      </w:rPr>
    </w:lvl>
    <w:lvl w:ilvl="3" w:tplc="A17462B4">
      <w:numFmt w:val="bullet"/>
      <w:lvlText w:val="•"/>
      <w:lvlJc w:val="left"/>
      <w:pPr>
        <w:ind w:left="1045" w:hanging="180"/>
      </w:pPr>
      <w:rPr>
        <w:rFonts w:hint="default"/>
      </w:rPr>
    </w:lvl>
    <w:lvl w:ilvl="4" w:tplc="0140764C">
      <w:numFmt w:val="bullet"/>
      <w:lvlText w:val="•"/>
      <w:lvlJc w:val="left"/>
      <w:pPr>
        <w:ind w:left="1294" w:hanging="180"/>
      </w:pPr>
      <w:rPr>
        <w:rFonts w:hint="default"/>
      </w:rPr>
    </w:lvl>
    <w:lvl w:ilvl="5" w:tplc="9C3647AE">
      <w:numFmt w:val="bullet"/>
      <w:lvlText w:val="•"/>
      <w:lvlJc w:val="left"/>
      <w:pPr>
        <w:ind w:left="1542" w:hanging="180"/>
      </w:pPr>
      <w:rPr>
        <w:rFonts w:hint="default"/>
      </w:rPr>
    </w:lvl>
    <w:lvl w:ilvl="6" w:tplc="51F80828">
      <w:numFmt w:val="bullet"/>
      <w:lvlText w:val="•"/>
      <w:lvlJc w:val="left"/>
      <w:pPr>
        <w:ind w:left="1791" w:hanging="180"/>
      </w:pPr>
      <w:rPr>
        <w:rFonts w:hint="default"/>
      </w:rPr>
    </w:lvl>
    <w:lvl w:ilvl="7" w:tplc="4B28986C">
      <w:numFmt w:val="bullet"/>
      <w:lvlText w:val="•"/>
      <w:lvlJc w:val="left"/>
      <w:pPr>
        <w:ind w:left="2039" w:hanging="180"/>
      </w:pPr>
      <w:rPr>
        <w:rFonts w:hint="default"/>
      </w:rPr>
    </w:lvl>
    <w:lvl w:ilvl="8" w:tplc="F25688BA">
      <w:numFmt w:val="bullet"/>
      <w:lvlText w:val="•"/>
      <w:lvlJc w:val="left"/>
      <w:pPr>
        <w:ind w:left="2288" w:hanging="180"/>
      </w:pPr>
      <w:rPr>
        <w:rFonts w:hint="default"/>
      </w:rPr>
    </w:lvl>
  </w:abstractNum>
  <w:abstractNum w:abstractNumId="1" w15:restartNumberingAfterBreak="0">
    <w:nsid w:val="084B5FF7"/>
    <w:multiLevelType w:val="hybridMultilevel"/>
    <w:tmpl w:val="BD4E00FC"/>
    <w:lvl w:ilvl="0" w:tplc="3312A5BC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99"/>
        <w:sz w:val="20"/>
        <w:szCs w:val="20"/>
      </w:rPr>
    </w:lvl>
    <w:lvl w:ilvl="1" w:tplc="9CB08C42">
      <w:numFmt w:val="bullet"/>
      <w:lvlText w:val="•"/>
      <w:lvlJc w:val="left"/>
      <w:pPr>
        <w:ind w:left="548" w:hanging="180"/>
      </w:pPr>
      <w:rPr>
        <w:rFonts w:hint="default"/>
      </w:rPr>
    </w:lvl>
    <w:lvl w:ilvl="2" w:tplc="480C7272">
      <w:numFmt w:val="bullet"/>
      <w:lvlText w:val="•"/>
      <w:lvlJc w:val="left"/>
      <w:pPr>
        <w:ind w:left="797" w:hanging="180"/>
      </w:pPr>
      <w:rPr>
        <w:rFonts w:hint="default"/>
      </w:rPr>
    </w:lvl>
    <w:lvl w:ilvl="3" w:tplc="09F42044">
      <w:numFmt w:val="bullet"/>
      <w:lvlText w:val="•"/>
      <w:lvlJc w:val="left"/>
      <w:pPr>
        <w:ind w:left="1045" w:hanging="180"/>
      </w:pPr>
      <w:rPr>
        <w:rFonts w:hint="default"/>
      </w:rPr>
    </w:lvl>
    <w:lvl w:ilvl="4" w:tplc="345AE550">
      <w:numFmt w:val="bullet"/>
      <w:lvlText w:val="•"/>
      <w:lvlJc w:val="left"/>
      <w:pPr>
        <w:ind w:left="1294" w:hanging="180"/>
      </w:pPr>
      <w:rPr>
        <w:rFonts w:hint="default"/>
      </w:rPr>
    </w:lvl>
    <w:lvl w:ilvl="5" w:tplc="B43E2C3C">
      <w:numFmt w:val="bullet"/>
      <w:lvlText w:val="•"/>
      <w:lvlJc w:val="left"/>
      <w:pPr>
        <w:ind w:left="1542" w:hanging="180"/>
      </w:pPr>
      <w:rPr>
        <w:rFonts w:hint="default"/>
      </w:rPr>
    </w:lvl>
    <w:lvl w:ilvl="6" w:tplc="8076CACC">
      <w:numFmt w:val="bullet"/>
      <w:lvlText w:val="•"/>
      <w:lvlJc w:val="left"/>
      <w:pPr>
        <w:ind w:left="1791" w:hanging="180"/>
      </w:pPr>
      <w:rPr>
        <w:rFonts w:hint="default"/>
      </w:rPr>
    </w:lvl>
    <w:lvl w:ilvl="7" w:tplc="9C028958">
      <w:numFmt w:val="bullet"/>
      <w:lvlText w:val="•"/>
      <w:lvlJc w:val="left"/>
      <w:pPr>
        <w:ind w:left="2039" w:hanging="180"/>
      </w:pPr>
      <w:rPr>
        <w:rFonts w:hint="default"/>
      </w:rPr>
    </w:lvl>
    <w:lvl w:ilvl="8" w:tplc="7FC05E3A">
      <w:numFmt w:val="bullet"/>
      <w:lvlText w:val="•"/>
      <w:lvlJc w:val="left"/>
      <w:pPr>
        <w:ind w:left="2288" w:hanging="180"/>
      </w:pPr>
      <w:rPr>
        <w:rFonts w:hint="default"/>
      </w:rPr>
    </w:lvl>
  </w:abstractNum>
  <w:abstractNum w:abstractNumId="2" w15:restartNumberingAfterBreak="0">
    <w:nsid w:val="0E724F1C"/>
    <w:multiLevelType w:val="hybridMultilevel"/>
    <w:tmpl w:val="39827F60"/>
    <w:lvl w:ilvl="0" w:tplc="12A22D1E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3574F51A">
      <w:numFmt w:val="bullet"/>
      <w:lvlText w:val="•"/>
      <w:lvlJc w:val="left"/>
      <w:pPr>
        <w:ind w:left="537" w:hanging="180"/>
      </w:pPr>
      <w:rPr>
        <w:rFonts w:hint="default"/>
      </w:rPr>
    </w:lvl>
    <w:lvl w:ilvl="2" w:tplc="662C239C">
      <w:numFmt w:val="bullet"/>
      <w:lvlText w:val="•"/>
      <w:lvlJc w:val="left"/>
      <w:pPr>
        <w:ind w:left="774" w:hanging="180"/>
      </w:pPr>
      <w:rPr>
        <w:rFonts w:hint="default"/>
      </w:rPr>
    </w:lvl>
    <w:lvl w:ilvl="3" w:tplc="5EFA31F2">
      <w:numFmt w:val="bullet"/>
      <w:lvlText w:val="•"/>
      <w:lvlJc w:val="left"/>
      <w:pPr>
        <w:ind w:left="1011" w:hanging="180"/>
      </w:pPr>
      <w:rPr>
        <w:rFonts w:hint="default"/>
      </w:rPr>
    </w:lvl>
    <w:lvl w:ilvl="4" w:tplc="908CC820">
      <w:numFmt w:val="bullet"/>
      <w:lvlText w:val="•"/>
      <w:lvlJc w:val="left"/>
      <w:pPr>
        <w:ind w:left="1248" w:hanging="180"/>
      </w:pPr>
      <w:rPr>
        <w:rFonts w:hint="default"/>
      </w:rPr>
    </w:lvl>
    <w:lvl w:ilvl="5" w:tplc="E88E1AB2">
      <w:numFmt w:val="bullet"/>
      <w:lvlText w:val="•"/>
      <w:lvlJc w:val="left"/>
      <w:pPr>
        <w:ind w:left="1485" w:hanging="180"/>
      </w:pPr>
      <w:rPr>
        <w:rFonts w:hint="default"/>
      </w:rPr>
    </w:lvl>
    <w:lvl w:ilvl="6" w:tplc="97983C6A">
      <w:numFmt w:val="bullet"/>
      <w:lvlText w:val="•"/>
      <w:lvlJc w:val="left"/>
      <w:pPr>
        <w:ind w:left="1722" w:hanging="180"/>
      </w:pPr>
      <w:rPr>
        <w:rFonts w:hint="default"/>
      </w:rPr>
    </w:lvl>
    <w:lvl w:ilvl="7" w:tplc="06ECD614">
      <w:numFmt w:val="bullet"/>
      <w:lvlText w:val="•"/>
      <w:lvlJc w:val="left"/>
      <w:pPr>
        <w:ind w:left="1959" w:hanging="180"/>
      </w:pPr>
      <w:rPr>
        <w:rFonts w:hint="default"/>
      </w:rPr>
    </w:lvl>
    <w:lvl w:ilvl="8" w:tplc="6D0A7104">
      <w:numFmt w:val="bullet"/>
      <w:lvlText w:val="•"/>
      <w:lvlJc w:val="left"/>
      <w:pPr>
        <w:ind w:left="2196" w:hanging="180"/>
      </w:pPr>
      <w:rPr>
        <w:rFonts w:hint="default"/>
      </w:rPr>
    </w:lvl>
  </w:abstractNum>
  <w:abstractNum w:abstractNumId="3" w15:restartNumberingAfterBreak="0">
    <w:nsid w:val="125E5120"/>
    <w:multiLevelType w:val="hybridMultilevel"/>
    <w:tmpl w:val="F668B5B6"/>
    <w:lvl w:ilvl="0" w:tplc="766CA052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EF289A08">
      <w:numFmt w:val="bullet"/>
      <w:lvlText w:val="•"/>
      <w:lvlJc w:val="left"/>
      <w:pPr>
        <w:ind w:left="537" w:hanging="180"/>
      </w:pPr>
      <w:rPr>
        <w:rFonts w:hint="default"/>
      </w:rPr>
    </w:lvl>
    <w:lvl w:ilvl="2" w:tplc="C42EBDC2">
      <w:numFmt w:val="bullet"/>
      <w:lvlText w:val="•"/>
      <w:lvlJc w:val="left"/>
      <w:pPr>
        <w:ind w:left="774" w:hanging="180"/>
      </w:pPr>
      <w:rPr>
        <w:rFonts w:hint="default"/>
      </w:rPr>
    </w:lvl>
    <w:lvl w:ilvl="3" w:tplc="52DC2CF4">
      <w:numFmt w:val="bullet"/>
      <w:lvlText w:val="•"/>
      <w:lvlJc w:val="left"/>
      <w:pPr>
        <w:ind w:left="1011" w:hanging="180"/>
      </w:pPr>
      <w:rPr>
        <w:rFonts w:hint="default"/>
      </w:rPr>
    </w:lvl>
    <w:lvl w:ilvl="4" w:tplc="EF1CCAD6">
      <w:numFmt w:val="bullet"/>
      <w:lvlText w:val="•"/>
      <w:lvlJc w:val="left"/>
      <w:pPr>
        <w:ind w:left="1248" w:hanging="180"/>
      </w:pPr>
      <w:rPr>
        <w:rFonts w:hint="default"/>
      </w:rPr>
    </w:lvl>
    <w:lvl w:ilvl="5" w:tplc="1988ECA2">
      <w:numFmt w:val="bullet"/>
      <w:lvlText w:val="•"/>
      <w:lvlJc w:val="left"/>
      <w:pPr>
        <w:ind w:left="1485" w:hanging="180"/>
      </w:pPr>
      <w:rPr>
        <w:rFonts w:hint="default"/>
      </w:rPr>
    </w:lvl>
    <w:lvl w:ilvl="6" w:tplc="C6321C50">
      <w:numFmt w:val="bullet"/>
      <w:lvlText w:val="•"/>
      <w:lvlJc w:val="left"/>
      <w:pPr>
        <w:ind w:left="1722" w:hanging="180"/>
      </w:pPr>
      <w:rPr>
        <w:rFonts w:hint="default"/>
      </w:rPr>
    </w:lvl>
    <w:lvl w:ilvl="7" w:tplc="A03CBF50">
      <w:numFmt w:val="bullet"/>
      <w:lvlText w:val="•"/>
      <w:lvlJc w:val="left"/>
      <w:pPr>
        <w:ind w:left="1959" w:hanging="180"/>
      </w:pPr>
      <w:rPr>
        <w:rFonts w:hint="default"/>
      </w:rPr>
    </w:lvl>
    <w:lvl w:ilvl="8" w:tplc="D032987A">
      <w:numFmt w:val="bullet"/>
      <w:lvlText w:val="•"/>
      <w:lvlJc w:val="left"/>
      <w:pPr>
        <w:ind w:left="2196" w:hanging="180"/>
      </w:pPr>
      <w:rPr>
        <w:rFonts w:hint="default"/>
      </w:rPr>
    </w:lvl>
  </w:abstractNum>
  <w:abstractNum w:abstractNumId="4" w15:restartNumberingAfterBreak="0">
    <w:nsid w:val="12F45898"/>
    <w:multiLevelType w:val="hybridMultilevel"/>
    <w:tmpl w:val="8DE298E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D0D4B"/>
    <w:multiLevelType w:val="hybridMultilevel"/>
    <w:tmpl w:val="4E6C1366"/>
    <w:lvl w:ilvl="0" w:tplc="ACF81D74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16"/>
        <w:w w:val="100"/>
        <w:sz w:val="20"/>
        <w:szCs w:val="20"/>
      </w:rPr>
    </w:lvl>
    <w:lvl w:ilvl="1" w:tplc="4F246860">
      <w:numFmt w:val="bullet"/>
      <w:lvlText w:val="•"/>
      <w:lvlJc w:val="left"/>
      <w:pPr>
        <w:ind w:left="548" w:hanging="180"/>
      </w:pPr>
      <w:rPr>
        <w:rFonts w:hint="default"/>
      </w:rPr>
    </w:lvl>
    <w:lvl w:ilvl="2" w:tplc="81A8A8E0">
      <w:numFmt w:val="bullet"/>
      <w:lvlText w:val="•"/>
      <w:lvlJc w:val="left"/>
      <w:pPr>
        <w:ind w:left="797" w:hanging="180"/>
      </w:pPr>
      <w:rPr>
        <w:rFonts w:hint="default"/>
      </w:rPr>
    </w:lvl>
    <w:lvl w:ilvl="3" w:tplc="0C544188">
      <w:numFmt w:val="bullet"/>
      <w:lvlText w:val="•"/>
      <w:lvlJc w:val="left"/>
      <w:pPr>
        <w:ind w:left="1045" w:hanging="180"/>
      </w:pPr>
      <w:rPr>
        <w:rFonts w:hint="default"/>
      </w:rPr>
    </w:lvl>
    <w:lvl w:ilvl="4" w:tplc="532E8C84">
      <w:numFmt w:val="bullet"/>
      <w:lvlText w:val="•"/>
      <w:lvlJc w:val="left"/>
      <w:pPr>
        <w:ind w:left="1294" w:hanging="180"/>
      </w:pPr>
      <w:rPr>
        <w:rFonts w:hint="default"/>
      </w:rPr>
    </w:lvl>
    <w:lvl w:ilvl="5" w:tplc="043A90A2">
      <w:numFmt w:val="bullet"/>
      <w:lvlText w:val="•"/>
      <w:lvlJc w:val="left"/>
      <w:pPr>
        <w:ind w:left="1542" w:hanging="180"/>
      </w:pPr>
      <w:rPr>
        <w:rFonts w:hint="default"/>
      </w:rPr>
    </w:lvl>
    <w:lvl w:ilvl="6" w:tplc="224C16C6">
      <w:numFmt w:val="bullet"/>
      <w:lvlText w:val="•"/>
      <w:lvlJc w:val="left"/>
      <w:pPr>
        <w:ind w:left="1791" w:hanging="180"/>
      </w:pPr>
      <w:rPr>
        <w:rFonts w:hint="default"/>
      </w:rPr>
    </w:lvl>
    <w:lvl w:ilvl="7" w:tplc="07A0E7BA">
      <w:numFmt w:val="bullet"/>
      <w:lvlText w:val="•"/>
      <w:lvlJc w:val="left"/>
      <w:pPr>
        <w:ind w:left="2039" w:hanging="180"/>
      </w:pPr>
      <w:rPr>
        <w:rFonts w:hint="default"/>
      </w:rPr>
    </w:lvl>
    <w:lvl w:ilvl="8" w:tplc="7516311A">
      <w:numFmt w:val="bullet"/>
      <w:lvlText w:val="•"/>
      <w:lvlJc w:val="left"/>
      <w:pPr>
        <w:ind w:left="2288" w:hanging="180"/>
      </w:pPr>
      <w:rPr>
        <w:rFonts w:hint="default"/>
      </w:rPr>
    </w:lvl>
  </w:abstractNum>
  <w:abstractNum w:abstractNumId="6" w15:restartNumberingAfterBreak="0">
    <w:nsid w:val="2B675511"/>
    <w:multiLevelType w:val="hybridMultilevel"/>
    <w:tmpl w:val="7138DF3C"/>
    <w:lvl w:ilvl="0" w:tplc="A496795A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16"/>
        <w:w w:val="100"/>
        <w:sz w:val="20"/>
        <w:szCs w:val="20"/>
      </w:rPr>
    </w:lvl>
    <w:lvl w:ilvl="1" w:tplc="17300C3C">
      <w:numFmt w:val="bullet"/>
      <w:lvlText w:val="•"/>
      <w:lvlJc w:val="left"/>
      <w:pPr>
        <w:ind w:left="537" w:hanging="180"/>
      </w:pPr>
      <w:rPr>
        <w:rFonts w:hint="default"/>
      </w:rPr>
    </w:lvl>
    <w:lvl w:ilvl="2" w:tplc="D03E6520">
      <w:numFmt w:val="bullet"/>
      <w:lvlText w:val="•"/>
      <w:lvlJc w:val="left"/>
      <w:pPr>
        <w:ind w:left="774" w:hanging="180"/>
      </w:pPr>
      <w:rPr>
        <w:rFonts w:hint="default"/>
      </w:rPr>
    </w:lvl>
    <w:lvl w:ilvl="3" w:tplc="15A605D2">
      <w:numFmt w:val="bullet"/>
      <w:lvlText w:val="•"/>
      <w:lvlJc w:val="left"/>
      <w:pPr>
        <w:ind w:left="1011" w:hanging="180"/>
      </w:pPr>
      <w:rPr>
        <w:rFonts w:hint="default"/>
      </w:rPr>
    </w:lvl>
    <w:lvl w:ilvl="4" w:tplc="C60E86B2">
      <w:numFmt w:val="bullet"/>
      <w:lvlText w:val="•"/>
      <w:lvlJc w:val="left"/>
      <w:pPr>
        <w:ind w:left="1248" w:hanging="180"/>
      </w:pPr>
      <w:rPr>
        <w:rFonts w:hint="default"/>
      </w:rPr>
    </w:lvl>
    <w:lvl w:ilvl="5" w:tplc="C6F8A212">
      <w:numFmt w:val="bullet"/>
      <w:lvlText w:val="•"/>
      <w:lvlJc w:val="left"/>
      <w:pPr>
        <w:ind w:left="1485" w:hanging="180"/>
      </w:pPr>
      <w:rPr>
        <w:rFonts w:hint="default"/>
      </w:rPr>
    </w:lvl>
    <w:lvl w:ilvl="6" w:tplc="37484DF8">
      <w:numFmt w:val="bullet"/>
      <w:lvlText w:val="•"/>
      <w:lvlJc w:val="left"/>
      <w:pPr>
        <w:ind w:left="1722" w:hanging="180"/>
      </w:pPr>
      <w:rPr>
        <w:rFonts w:hint="default"/>
      </w:rPr>
    </w:lvl>
    <w:lvl w:ilvl="7" w:tplc="B0CE83DE">
      <w:numFmt w:val="bullet"/>
      <w:lvlText w:val="•"/>
      <w:lvlJc w:val="left"/>
      <w:pPr>
        <w:ind w:left="1959" w:hanging="180"/>
      </w:pPr>
      <w:rPr>
        <w:rFonts w:hint="default"/>
      </w:rPr>
    </w:lvl>
    <w:lvl w:ilvl="8" w:tplc="4724B606">
      <w:numFmt w:val="bullet"/>
      <w:lvlText w:val="•"/>
      <w:lvlJc w:val="left"/>
      <w:pPr>
        <w:ind w:left="2196" w:hanging="180"/>
      </w:pPr>
      <w:rPr>
        <w:rFonts w:hint="default"/>
      </w:rPr>
    </w:lvl>
  </w:abstractNum>
  <w:abstractNum w:abstractNumId="7" w15:restartNumberingAfterBreak="0">
    <w:nsid w:val="2DAA006C"/>
    <w:multiLevelType w:val="hybridMultilevel"/>
    <w:tmpl w:val="CA58344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050EB5"/>
    <w:multiLevelType w:val="hybridMultilevel"/>
    <w:tmpl w:val="E8D26EB2"/>
    <w:lvl w:ilvl="0" w:tplc="2BF01096">
      <w:numFmt w:val="bullet"/>
      <w:lvlText w:val="•"/>
      <w:lvlJc w:val="left"/>
      <w:pPr>
        <w:ind w:left="338" w:hanging="180"/>
      </w:pPr>
      <w:rPr>
        <w:rFonts w:ascii="Myriad Pro" w:eastAsia="Myriad Pro" w:hAnsi="Myriad Pro" w:cs="Myriad Pro" w:hint="default"/>
        <w:b/>
        <w:bCs/>
        <w:color w:val="FFCB5C"/>
        <w:spacing w:val="-16"/>
        <w:w w:val="100"/>
        <w:sz w:val="20"/>
        <w:szCs w:val="20"/>
      </w:rPr>
    </w:lvl>
    <w:lvl w:ilvl="1" w:tplc="9DC4F8DC">
      <w:numFmt w:val="bullet"/>
      <w:lvlText w:val="•"/>
      <w:lvlJc w:val="left"/>
      <w:pPr>
        <w:ind w:left="584" w:hanging="180"/>
      </w:pPr>
      <w:rPr>
        <w:rFonts w:hint="default"/>
      </w:rPr>
    </w:lvl>
    <w:lvl w:ilvl="2" w:tplc="C924021C">
      <w:numFmt w:val="bullet"/>
      <w:lvlText w:val="•"/>
      <w:lvlJc w:val="left"/>
      <w:pPr>
        <w:ind w:left="829" w:hanging="180"/>
      </w:pPr>
      <w:rPr>
        <w:rFonts w:hint="default"/>
      </w:rPr>
    </w:lvl>
    <w:lvl w:ilvl="3" w:tplc="5E2A00AC">
      <w:numFmt w:val="bullet"/>
      <w:lvlText w:val="•"/>
      <w:lvlJc w:val="left"/>
      <w:pPr>
        <w:ind w:left="1073" w:hanging="180"/>
      </w:pPr>
      <w:rPr>
        <w:rFonts w:hint="default"/>
      </w:rPr>
    </w:lvl>
    <w:lvl w:ilvl="4" w:tplc="49325492">
      <w:numFmt w:val="bullet"/>
      <w:lvlText w:val="•"/>
      <w:lvlJc w:val="left"/>
      <w:pPr>
        <w:ind w:left="1318" w:hanging="180"/>
      </w:pPr>
      <w:rPr>
        <w:rFonts w:hint="default"/>
      </w:rPr>
    </w:lvl>
    <w:lvl w:ilvl="5" w:tplc="DA801936">
      <w:numFmt w:val="bullet"/>
      <w:lvlText w:val="•"/>
      <w:lvlJc w:val="left"/>
      <w:pPr>
        <w:ind w:left="1562" w:hanging="180"/>
      </w:pPr>
      <w:rPr>
        <w:rFonts w:hint="default"/>
      </w:rPr>
    </w:lvl>
    <w:lvl w:ilvl="6" w:tplc="B282DD0E">
      <w:numFmt w:val="bullet"/>
      <w:lvlText w:val="•"/>
      <w:lvlJc w:val="left"/>
      <w:pPr>
        <w:ind w:left="1807" w:hanging="180"/>
      </w:pPr>
      <w:rPr>
        <w:rFonts w:hint="default"/>
      </w:rPr>
    </w:lvl>
    <w:lvl w:ilvl="7" w:tplc="26724A44">
      <w:numFmt w:val="bullet"/>
      <w:lvlText w:val="•"/>
      <w:lvlJc w:val="left"/>
      <w:pPr>
        <w:ind w:left="2051" w:hanging="180"/>
      </w:pPr>
      <w:rPr>
        <w:rFonts w:hint="default"/>
      </w:rPr>
    </w:lvl>
    <w:lvl w:ilvl="8" w:tplc="6504BB6C">
      <w:numFmt w:val="bullet"/>
      <w:lvlText w:val="•"/>
      <w:lvlJc w:val="left"/>
      <w:pPr>
        <w:ind w:left="2296" w:hanging="180"/>
      </w:pPr>
      <w:rPr>
        <w:rFonts w:hint="default"/>
      </w:rPr>
    </w:lvl>
  </w:abstractNum>
  <w:abstractNum w:abstractNumId="9" w15:restartNumberingAfterBreak="0">
    <w:nsid w:val="30352E66"/>
    <w:multiLevelType w:val="hybridMultilevel"/>
    <w:tmpl w:val="8D26866A"/>
    <w:lvl w:ilvl="0" w:tplc="F488A2E4">
      <w:numFmt w:val="bullet"/>
      <w:lvlText w:val="•"/>
      <w:lvlJc w:val="left"/>
      <w:pPr>
        <w:ind w:left="338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99"/>
        <w:sz w:val="20"/>
        <w:szCs w:val="20"/>
      </w:rPr>
    </w:lvl>
    <w:lvl w:ilvl="1" w:tplc="6BC6FDDC">
      <w:numFmt w:val="bullet"/>
      <w:lvlText w:val="•"/>
      <w:lvlJc w:val="left"/>
      <w:pPr>
        <w:ind w:left="573" w:hanging="180"/>
      </w:pPr>
      <w:rPr>
        <w:rFonts w:hint="default"/>
      </w:rPr>
    </w:lvl>
    <w:lvl w:ilvl="2" w:tplc="A2C60854">
      <w:numFmt w:val="bullet"/>
      <w:lvlText w:val="•"/>
      <w:lvlJc w:val="left"/>
      <w:pPr>
        <w:ind w:left="806" w:hanging="180"/>
      </w:pPr>
      <w:rPr>
        <w:rFonts w:hint="default"/>
      </w:rPr>
    </w:lvl>
    <w:lvl w:ilvl="3" w:tplc="DE3C41F4">
      <w:numFmt w:val="bullet"/>
      <w:lvlText w:val="•"/>
      <w:lvlJc w:val="left"/>
      <w:pPr>
        <w:ind w:left="1039" w:hanging="180"/>
      </w:pPr>
      <w:rPr>
        <w:rFonts w:hint="default"/>
      </w:rPr>
    </w:lvl>
    <w:lvl w:ilvl="4" w:tplc="787485D2">
      <w:numFmt w:val="bullet"/>
      <w:lvlText w:val="•"/>
      <w:lvlJc w:val="left"/>
      <w:pPr>
        <w:ind w:left="1272" w:hanging="180"/>
      </w:pPr>
      <w:rPr>
        <w:rFonts w:hint="default"/>
      </w:rPr>
    </w:lvl>
    <w:lvl w:ilvl="5" w:tplc="51CA2846">
      <w:numFmt w:val="bullet"/>
      <w:lvlText w:val="•"/>
      <w:lvlJc w:val="left"/>
      <w:pPr>
        <w:ind w:left="1505" w:hanging="180"/>
      </w:pPr>
      <w:rPr>
        <w:rFonts w:hint="default"/>
      </w:rPr>
    </w:lvl>
    <w:lvl w:ilvl="6" w:tplc="7D243E7E">
      <w:numFmt w:val="bullet"/>
      <w:lvlText w:val="•"/>
      <w:lvlJc w:val="left"/>
      <w:pPr>
        <w:ind w:left="1738" w:hanging="180"/>
      </w:pPr>
      <w:rPr>
        <w:rFonts w:hint="default"/>
      </w:rPr>
    </w:lvl>
    <w:lvl w:ilvl="7" w:tplc="E2544FA2">
      <w:numFmt w:val="bullet"/>
      <w:lvlText w:val="•"/>
      <w:lvlJc w:val="left"/>
      <w:pPr>
        <w:ind w:left="1971" w:hanging="180"/>
      </w:pPr>
      <w:rPr>
        <w:rFonts w:hint="default"/>
      </w:rPr>
    </w:lvl>
    <w:lvl w:ilvl="8" w:tplc="493ABFCE">
      <w:numFmt w:val="bullet"/>
      <w:lvlText w:val="•"/>
      <w:lvlJc w:val="left"/>
      <w:pPr>
        <w:ind w:left="2204" w:hanging="180"/>
      </w:pPr>
      <w:rPr>
        <w:rFonts w:hint="default"/>
      </w:rPr>
    </w:lvl>
  </w:abstractNum>
  <w:abstractNum w:abstractNumId="10" w15:restartNumberingAfterBreak="0">
    <w:nsid w:val="367E2B73"/>
    <w:multiLevelType w:val="hybridMultilevel"/>
    <w:tmpl w:val="4298364E"/>
    <w:lvl w:ilvl="0" w:tplc="CCEE8368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16"/>
        <w:w w:val="100"/>
        <w:sz w:val="20"/>
        <w:szCs w:val="20"/>
      </w:rPr>
    </w:lvl>
    <w:lvl w:ilvl="1" w:tplc="D1A64BAA">
      <w:numFmt w:val="bullet"/>
      <w:lvlText w:val="•"/>
      <w:lvlJc w:val="left"/>
      <w:pPr>
        <w:ind w:left="537" w:hanging="180"/>
      </w:pPr>
      <w:rPr>
        <w:rFonts w:hint="default"/>
      </w:rPr>
    </w:lvl>
    <w:lvl w:ilvl="2" w:tplc="37CCE8E6">
      <w:numFmt w:val="bullet"/>
      <w:lvlText w:val="•"/>
      <w:lvlJc w:val="left"/>
      <w:pPr>
        <w:ind w:left="774" w:hanging="180"/>
      </w:pPr>
      <w:rPr>
        <w:rFonts w:hint="default"/>
      </w:rPr>
    </w:lvl>
    <w:lvl w:ilvl="3" w:tplc="7BBA2FB8">
      <w:numFmt w:val="bullet"/>
      <w:lvlText w:val="•"/>
      <w:lvlJc w:val="left"/>
      <w:pPr>
        <w:ind w:left="1011" w:hanging="180"/>
      </w:pPr>
      <w:rPr>
        <w:rFonts w:hint="default"/>
      </w:rPr>
    </w:lvl>
    <w:lvl w:ilvl="4" w:tplc="2A8EF9BA">
      <w:numFmt w:val="bullet"/>
      <w:lvlText w:val="•"/>
      <w:lvlJc w:val="left"/>
      <w:pPr>
        <w:ind w:left="1248" w:hanging="180"/>
      </w:pPr>
      <w:rPr>
        <w:rFonts w:hint="default"/>
      </w:rPr>
    </w:lvl>
    <w:lvl w:ilvl="5" w:tplc="FB3AA8D2">
      <w:numFmt w:val="bullet"/>
      <w:lvlText w:val="•"/>
      <w:lvlJc w:val="left"/>
      <w:pPr>
        <w:ind w:left="1485" w:hanging="180"/>
      </w:pPr>
      <w:rPr>
        <w:rFonts w:hint="default"/>
      </w:rPr>
    </w:lvl>
    <w:lvl w:ilvl="6" w:tplc="F1CA84AC">
      <w:numFmt w:val="bullet"/>
      <w:lvlText w:val="•"/>
      <w:lvlJc w:val="left"/>
      <w:pPr>
        <w:ind w:left="1722" w:hanging="180"/>
      </w:pPr>
      <w:rPr>
        <w:rFonts w:hint="default"/>
      </w:rPr>
    </w:lvl>
    <w:lvl w:ilvl="7" w:tplc="1CD68C80">
      <w:numFmt w:val="bullet"/>
      <w:lvlText w:val="•"/>
      <w:lvlJc w:val="left"/>
      <w:pPr>
        <w:ind w:left="1959" w:hanging="180"/>
      </w:pPr>
      <w:rPr>
        <w:rFonts w:hint="default"/>
      </w:rPr>
    </w:lvl>
    <w:lvl w:ilvl="8" w:tplc="8EE6A26A">
      <w:numFmt w:val="bullet"/>
      <w:lvlText w:val="•"/>
      <w:lvlJc w:val="left"/>
      <w:pPr>
        <w:ind w:left="2196" w:hanging="180"/>
      </w:pPr>
      <w:rPr>
        <w:rFonts w:hint="default"/>
      </w:rPr>
    </w:lvl>
  </w:abstractNum>
  <w:abstractNum w:abstractNumId="11" w15:restartNumberingAfterBreak="0">
    <w:nsid w:val="37FE492F"/>
    <w:multiLevelType w:val="hybridMultilevel"/>
    <w:tmpl w:val="BF1E7F4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C4566E"/>
    <w:multiLevelType w:val="hybridMultilevel"/>
    <w:tmpl w:val="D7E4CF4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7400C8"/>
    <w:multiLevelType w:val="hybridMultilevel"/>
    <w:tmpl w:val="0B80922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5D0F3F"/>
    <w:multiLevelType w:val="hybridMultilevel"/>
    <w:tmpl w:val="1E6C6F6E"/>
    <w:lvl w:ilvl="0" w:tplc="55F2AD18">
      <w:numFmt w:val="bullet"/>
      <w:lvlText w:val="•"/>
      <w:lvlJc w:val="left"/>
      <w:pPr>
        <w:ind w:left="338" w:hanging="180"/>
      </w:pPr>
      <w:rPr>
        <w:rFonts w:ascii="Myriad Pro" w:eastAsia="Myriad Pro" w:hAnsi="Myriad Pro" w:cs="Myriad Pro" w:hint="default"/>
        <w:b/>
        <w:bCs/>
        <w:color w:val="FFCB5C"/>
        <w:spacing w:val="-16"/>
        <w:w w:val="100"/>
        <w:sz w:val="20"/>
        <w:szCs w:val="20"/>
      </w:rPr>
    </w:lvl>
    <w:lvl w:ilvl="1" w:tplc="F75C3878">
      <w:numFmt w:val="bullet"/>
      <w:lvlText w:val="•"/>
      <w:lvlJc w:val="left"/>
      <w:pPr>
        <w:ind w:left="584" w:hanging="180"/>
      </w:pPr>
      <w:rPr>
        <w:rFonts w:hint="default"/>
      </w:rPr>
    </w:lvl>
    <w:lvl w:ilvl="2" w:tplc="BD308822">
      <w:numFmt w:val="bullet"/>
      <w:lvlText w:val="•"/>
      <w:lvlJc w:val="left"/>
      <w:pPr>
        <w:ind w:left="829" w:hanging="180"/>
      </w:pPr>
      <w:rPr>
        <w:rFonts w:hint="default"/>
      </w:rPr>
    </w:lvl>
    <w:lvl w:ilvl="3" w:tplc="FA86768E">
      <w:numFmt w:val="bullet"/>
      <w:lvlText w:val="•"/>
      <w:lvlJc w:val="left"/>
      <w:pPr>
        <w:ind w:left="1073" w:hanging="180"/>
      </w:pPr>
      <w:rPr>
        <w:rFonts w:hint="default"/>
      </w:rPr>
    </w:lvl>
    <w:lvl w:ilvl="4" w:tplc="94ECBAA6">
      <w:numFmt w:val="bullet"/>
      <w:lvlText w:val="•"/>
      <w:lvlJc w:val="left"/>
      <w:pPr>
        <w:ind w:left="1318" w:hanging="180"/>
      </w:pPr>
      <w:rPr>
        <w:rFonts w:hint="default"/>
      </w:rPr>
    </w:lvl>
    <w:lvl w:ilvl="5" w:tplc="082CC506">
      <w:numFmt w:val="bullet"/>
      <w:lvlText w:val="•"/>
      <w:lvlJc w:val="left"/>
      <w:pPr>
        <w:ind w:left="1562" w:hanging="180"/>
      </w:pPr>
      <w:rPr>
        <w:rFonts w:hint="default"/>
      </w:rPr>
    </w:lvl>
    <w:lvl w:ilvl="6" w:tplc="0F30E886">
      <w:numFmt w:val="bullet"/>
      <w:lvlText w:val="•"/>
      <w:lvlJc w:val="left"/>
      <w:pPr>
        <w:ind w:left="1807" w:hanging="180"/>
      </w:pPr>
      <w:rPr>
        <w:rFonts w:hint="default"/>
      </w:rPr>
    </w:lvl>
    <w:lvl w:ilvl="7" w:tplc="E912150C">
      <w:numFmt w:val="bullet"/>
      <w:lvlText w:val="•"/>
      <w:lvlJc w:val="left"/>
      <w:pPr>
        <w:ind w:left="2051" w:hanging="180"/>
      </w:pPr>
      <w:rPr>
        <w:rFonts w:hint="default"/>
      </w:rPr>
    </w:lvl>
    <w:lvl w:ilvl="8" w:tplc="D910F3D2">
      <w:numFmt w:val="bullet"/>
      <w:lvlText w:val="•"/>
      <w:lvlJc w:val="left"/>
      <w:pPr>
        <w:ind w:left="2296" w:hanging="180"/>
      </w:pPr>
      <w:rPr>
        <w:rFonts w:hint="default"/>
      </w:rPr>
    </w:lvl>
  </w:abstractNum>
  <w:abstractNum w:abstractNumId="15" w15:restartNumberingAfterBreak="0">
    <w:nsid w:val="47467C32"/>
    <w:multiLevelType w:val="hybridMultilevel"/>
    <w:tmpl w:val="C4707598"/>
    <w:lvl w:ilvl="0" w:tplc="B73296A2">
      <w:numFmt w:val="bullet"/>
      <w:lvlText w:val="•"/>
      <w:lvlJc w:val="left"/>
      <w:pPr>
        <w:ind w:left="338" w:hanging="180"/>
      </w:pPr>
      <w:rPr>
        <w:rFonts w:ascii="Myriad Pro" w:eastAsia="Myriad Pro" w:hAnsi="Myriad Pro" w:cs="Myriad Pro" w:hint="default"/>
        <w:b/>
        <w:bCs/>
        <w:color w:val="FFCB5C"/>
        <w:spacing w:val="-16"/>
        <w:w w:val="100"/>
        <w:sz w:val="20"/>
        <w:szCs w:val="20"/>
      </w:rPr>
    </w:lvl>
    <w:lvl w:ilvl="1" w:tplc="2E18B06A">
      <w:numFmt w:val="bullet"/>
      <w:lvlText w:val="•"/>
      <w:lvlJc w:val="left"/>
      <w:pPr>
        <w:ind w:left="584" w:hanging="180"/>
      </w:pPr>
      <w:rPr>
        <w:rFonts w:hint="default"/>
      </w:rPr>
    </w:lvl>
    <w:lvl w:ilvl="2" w:tplc="868E89B8">
      <w:numFmt w:val="bullet"/>
      <w:lvlText w:val="•"/>
      <w:lvlJc w:val="left"/>
      <w:pPr>
        <w:ind w:left="829" w:hanging="180"/>
      </w:pPr>
      <w:rPr>
        <w:rFonts w:hint="default"/>
      </w:rPr>
    </w:lvl>
    <w:lvl w:ilvl="3" w:tplc="CF4E7E28">
      <w:numFmt w:val="bullet"/>
      <w:lvlText w:val="•"/>
      <w:lvlJc w:val="left"/>
      <w:pPr>
        <w:ind w:left="1073" w:hanging="180"/>
      </w:pPr>
      <w:rPr>
        <w:rFonts w:hint="default"/>
      </w:rPr>
    </w:lvl>
    <w:lvl w:ilvl="4" w:tplc="24765070">
      <w:numFmt w:val="bullet"/>
      <w:lvlText w:val="•"/>
      <w:lvlJc w:val="left"/>
      <w:pPr>
        <w:ind w:left="1318" w:hanging="180"/>
      </w:pPr>
      <w:rPr>
        <w:rFonts w:hint="default"/>
      </w:rPr>
    </w:lvl>
    <w:lvl w:ilvl="5" w:tplc="71D8E5EA">
      <w:numFmt w:val="bullet"/>
      <w:lvlText w:val="•"/>
      <w:lvlJc w:val="left"/>
      <w:pPr>
        <w:ind w:left="1562" w:hanging="180"/>
      </w:pPr>
      <w:rPr>
        <w:rFonts w:hint="default"/>
      </w:rPr>
    </w:lvl>
    <w:lvl w:ilvl="6" w:tplc="EF74D842">
      <w:numFmt w:val="bullet"/>
      <w:lvlText w:val="•"/>
      <w:lvlJc w:val="left"/>
      <w:pPr>
        <w:ind w:left="1807" w:hanging="180"/>
      </w:pPr>
      <w:rPr>
        <w:rFonts w:hint="default"/>
      </w:rPr>
    </w:lvl>
    <w:lvl w:ilvl="7" w:tplc="DD604BE4">
      <w:numFmt w:val="bullet"/>
      <w:lvlText w:val="•"/>
      <w:lvlJc w:val="left"/>
      <w:pPr>
        <w:ind w:left="2051" w:hanging="180"/>
      </w:pPr>
      <w:rPr>
        <w:rFonts w:hint="default"/>
      </w:rPr>
    </w:lvl>
    <w:lvl w:ilvl="8" w:tplc="CD025E10">
      <w:numFmt w:val="bullet"/>
      <w:lvlText w:val="•"/>
      <w:lvlJc w:val="left"/>
      <w:pPr>
        <w:ind w:left="2296" w:hanging="180"/>
      </w:pPr>
      <w:rPr>
        <w:rFonts w:hint="default"/>
      </w:rPr>
    </w:lvl>
  </w:abstractNum>
  <w:abstractNum w:abstractNumId="16" w15:restartNumberingAfterBreak="0">
    <w:nsid w:val="517C4B89"/>
    <w:multiLevelType w:val="hybridMultilevel"/>
    <w:tmpl w:val="0B786970"/>
    <w:lvl w:ilvl="0" w:tplc="7338B1C4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2466E32E">
      <w:numFmt w:val="bullet"/>
      <w:lvlText w:val="•"/>
      <w:lvlJc w:val="left"/>
      <w:pPr>
        <w:ind w:left="537" w:hanging="180"/>
      </w:pPr>
      <w:rPr>
        <w:rFonts w:hint="default"/>
      </w:rPr>
    </w:lvl>
    <w:lvl w:ilvl="2" w:tplc="D6423DF6">
      <w:numFmt w:val="bullet"/>
      <w:lvlText w:val="•"/>
      <w:lvlJc w:val="left"/>
      <w:pPr>
        <w:ind w:left="774" w:hanging="180"/>
      </w:pPr>
      <w:rPr>
        <w:rFonts w:hint="default"/>
      </w:rPr>
    </w:lvl>
    <w:lvl w:ilvl="3" w:tplc="6C823FFE">
      <w:numFmt w:val="bullet"/>
      <w:lvlText w:val="•"/>
      <w:lvlJc w:val="left"/>
      <w:pPr>
        <w:ind w:left="1011" w:hanging="180"/>
      </w:pPr>
      <w:rPr>
        <w:rFonts w:hint="default"/>
      </w:rPr>
    </w:lvl>
    <w:lvl w:ilvl="4" w:tplc="44D877A0">
      <w:numFmt w:val="bullet"/>
      <w:lvlText w:val="•"/>
      <w:lvlJc w:val="left"/>
      <w:pPr>
        <w:ind w:left="1248" w:hanging="180"/>
      </w:pPr>
      <w:rPr>
        <w:rFonts w:hint="default"/>
      </w:rPr>
    </w:lvl>
    <w:lvl w:ilvl="5" w:tplc="DAD257E2">
      <w:numFmt w:val="bullet"/>
      <w:lvlText w:val="•"/>
      <w:lvlJc w:val="left"/>
      <w:pPr>
        <w:ind w:left="1485" w:hanging="180"/>
      </w:pPr>
      <w:rPr>
        <w:rFonts w:hint="default"/>
      </w:rPr>
    </w:lvl>
    <w:lvl w:ilvl="6" w:tplc="00589158">
      <w:numFmt w:val="bullet"/>
      <w:lvlText w:val="•"/>
      <w:lvlJc w:val="left"/>
      <w:pPr>
        <w:ind w:left="1722" w:hanging="180"/>
      </w:pPr>
      <w:rPr>
        <w:rFonts w:hint="default"/>
      </w:rPr>
    </w:lvl>
    <w:lvl w:ilvl="7" w:tplc="82744108">
      <w:numFmt w:val="bullet"/>
      <w:lvlText w:val="•"/>
      <w:lvlJc w:val="left"/>
      <w:pPr>
        <w:ind w:left="1959" w:hanging="180"/>
      </w:pPr>
      <w:rPr>
        <w:rFonts w:hint="default"/>
      </w:rPr>
    </w:lvl>
    <w:lvl w:ilvl="8" w:tplc="25941CD4">
      <w:numFmt w:val="bullet"/>
      <w:lvlText w:val="•"/>
      <w:lvlJc w:val="left"/>
      <w:pPr>
        <w:ind w:left="2196" w:hanging="180"/>
      </w:pPr>
      <w:rPr>
        <w:rFonts w:hint="default"/>
      </w:rPr>
    </w:lvl>
  </w:abstractNum>
  <w:abstractNum w:abstractNumId="17" w15:restartNumberingAfterBreak="0">
    <w:nsid w:val="5DBC5054"/>
    <w:multiLevelType w:val="hybridMultilevel"/>
    <w:tmpl w:val="E2A67470"/>
    <w:lvl w:ilvl="0" w:tplc="7DFA56B6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16"/>
        <w:w w:val="100"/>
        <w:sz w:val="20"/>
        <w:szCs w:val="20"/>
      </w:rPr>
    </w:lvl>
    <w:lvl w:ilvl="1" w:tplc="0DB0701A">
      <w:numFmt w:val="bullet"/>
      <w:lvlText w:val="•"/>
      <w:lvlJc w:val="left"/>
      <w:pPr>
        <w:ind w:left="548" w:hanging="180"/>
      </w:pPr>
      <w:rPr>
        <w:rFonts w:hint="default"/>
      </w:rPr>
    </w:lvl>
    <w:lvl w:ilvl="2" w:tplc="0B9CD9A0">
      <w:numFmt w:val="bullet"/>
      <w:lvlText w:val="•"/>
      <w:lvlJc w:val="left"/>
      <w:pPr>
        <w:ind w:left="797" w:hanging="180"/>
      </w:pPr>
      <w:rPr>
        <w:rFonts w:hint="default"/>
      </w:rPr>
    </w:lvl>
    <w:lvl w:ilvl="3" w:tplc="5F5A912A">
      <w:numFmt w:val="bullet"/>
      <w:lvlText w:val="•"/>
      <w:lvlJc w:val="left"/>
      <w:pPr>
        <w:ind w:left="1045" w:hanging="180"/>
      </w:pPr>
      <w:rPr>
        <w:rFonts w:hint="default"/>
      </w:rPr>
    </w:lvl>
    <w:lvl w:ilvl="4" w:tplc="9F922AC2">
      <w:numFmt w:val="bullet"/>
      <w:lvlText w:val="•"/>
      <w:lvlJc w:val="left"/>
      <w:pPr>
        <w:ind w:left="1294" w:hanging="180"/>
      </w:pPr>
      <w:rPr>
        <w:rFonts w:hint="default"/>
      </w:rPr>
    </w:lvl>
    <w:lvl w:ilvl="5" w:tplc="B2F04366">
      <w:numFmt w:val="bullet"/>
      <w:lvlText w:val="•"/>
      <w:lvlJc w:val="left"/>
      <w:pPr>
        <w:ind w:left="1542" w:hanging="180"/>
      </w:pPr>
      <w:rPr>
        <w:rFonts w:hint="default"/>
      </w:rPr>
    </w:lvl>
    <w:lvl w:ilvl="6" w:tplc="016E2752">
      <w:numFmt w:val="bullet"/>
      <w:lvlText w:val="•"/>
      <w:lvlJc w:val="left"/>
      <w:pPr>
        <w:ind w:left="1791" w:hanging="180"/>
      </w:pPr>
      <w:rPr>
        <w:rFonts w:hint="default"/>
      </w:rPr>
    </w:lvl>
    <w:lvl w:ilvl="7" w:tplc="C9E28872">
      <w:numFmt w:val="bullet"/>
      <w:lvlText w:val="•"/>
      <w:lvlJc w:val="left"/>
      <w:pPr>
        <w:ind w:left="2039" w:hanging="180"/>
      </w:pPr>
      <w:rPr>
        <w:rFonts w:hint="default"/>
      </w:rPr>
    </w:lvl>
    <w:lvl w:ilvl="8" w:tplc="271EFCF8">
      <w:numFmt w:val="bullet"/>
      <w:lvlText w:val="•"/>
      <w:lvlJc w:val="left"/>
      <w:pPr>
        <w:ind w:left="2288" w:hanging="180"/>
      </w:pPr>
      <w:rPr>
        <w:rFonts w:hint="default"/>
      </w:rPr>
    </w:lvl>
  </w:abstractNum>
  <w:abstractNum w:abstractNumId="18" w15:restartNumberingAfterBreak="0">
    <w:nsid w:val="679053C5"/>
    <w:multiLevelType w:val="hybridMultilevel"/>
    <w:tmpl w:val="C2CE09BA"/>
    <w:lvl w:ilvl="0" w:tplc="5EEE6098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371484A6">
      <w:numFmt w:val="bullet"/>
      <w:lvlText w:val="•"/>
      <w:lvlJc w:val="left"/>
      <w:pPr>
        <w:ind w:left="537" w:hanging="180"/>
      </w:pPr>
      <w:rPr>
        <w:rFonts w:hint="default"/>
      </w:rPr>
    </w:lvl>
    <w:lvl w:ilvl="2" w:tplc="447490DE">
      <w:numFmt w:val="bullet"/>
      <w:lvlText w:val="•"/>
      <w:lvlJc w:val="left"/>
      <w:pPr>
        <w:ind w:left="774" w:hanging="180"/>
      </w:pPr>
      <w:rPr>
        <w:rFonts w:hint="default"/>
      </w:rPr>
    </w:lvl>
    <w:lvl w:ilvl="3" w:tplc="FE70C5D6">
      <w:numFmt w:val="bullet"/>
      <w:lvlText w:val="•"/>
      <w:lvlJc w:val="left"/>
      <w:pPr>
        <w:ind w:left="1011" w:hanging="180"/>
      </w:pPr>
      <w:rPr>
        <w:rFonts w:hint="default"/>
      </w:rPr>
    </w:lvl>
    <w:lvl w:ilvl="4" w:tplc="27765B16">
      <w:numFmt w:val="bullet"/>
      <w:lvlText w:val="•"/>
      <w:lvlJc w:val="left"/>
      <w:pPr>
        <w:ind w:left="1248" w:hanging="180"/>
      </w:pPr>
      <w:rPr>
        <w:rFonts w:hint="default"/>
      </w:rPr>
    </w:lvl>
    <w:lvl w:ilvl="5" w:tplc="EF9CE9A0">
      <w:numFmt w:val="bullet"/>
      <w:lvlText w:val="•"/>
      <w:lvlJc w:val="left"/>
      <w:pPr>
        <w:ind w:left="1485" w:hanging="180"/>
      </w:pPr>
      <w:rPr>
        <w:rFonts w:hint="default"/>
      </w:rPr>
    </w:lvl>
    <w:lvl w:ilvl="6" w:tplc="404626A8">
      <w:numFmt w:val="bullet"/>
      <w:lvlText w:val="•"/>
      <w:lvlJc w:val="left"/>
      <w:pPr>
        <w:ind w:left="1722" w:hanging="180"/>
      </w:pPr>
      <w:rPr>
        <w:rFonts w:hint="default"/>
      </w:rPr>
    </w:lvl>
    <w:lvl w:ilvl="7" w:tplc="4DEA90D0">
      <w:numFmt w:val="bullet"/>
      <w:lvlText w:val="•"/>
      <w:lvlJc w:val="left"/>
      <w:pPr>
        <w:ind w:left="1959" w:hanging="180"/>
      </w:pPr>
      <w:rPr>
        <w:rFonts w:hint="default"/>
      </w:rPr>
    </w:lvl>
    <w:lvl w:ilvl="8" w:tplc="F34C48A4">
      <w:numFmt w:val="bullet"/>
      <w:lvlText w:val="•"/>
      <w:lvlJc w:val="left"/>
      <w:pPr>
        <w:ind w:left="2196" w:hanging="180"/>
      </w:pPr>
      <w:rPr>
        <w:rFonts w:hint="default"/>
      </w:rPr>
    </w:lvl>
  </w:abstractNum>
  <w:abstractNum w:abstractNumId="19" w15:restartNumberingAfterBreak="0">
    <w:nsid w:val="6B433247"/>
    <w:multiLevelType w:val="hybridMultilevel"/>
    <w:tmpl w:val="0F56B930"/>
    <w:lvl w:ilvl="0" w:tplc="FE5811AE">
      <w:numFmt w:val="bullet"/>
      <w:lvlText w:val="•"/>
      <w:lvlJc w:val="left"/>
      <w:pPr>
        <w:ind w:left="338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B6E26AFC">
      <w:numFmt w:val="bullet"/>
      <w:lvlText w:val="•"/>
      <w:lvlJc w:val="left"/>
      <w:pPr>
        <w:ind w:left="584" w:hanging="180"/>
      </w:pPr>
      <w:rPr>
        <w:rFonts w:hint="default"/>
      </w:rPr>
    </w:lvl>
    <w:lvl w:ilvl="2" w:tplc="C726800A">
      <w:numFmt w:val="bullet"/>
      <w:lvlText w:val="•"/>
      <w:lvlJc w:val="left"/>
      <w:pPr>
        <w:ind w:left="829" w:hanging="180"/>
      </w:pPr>
      <w:rPr>
        <w:rFonts w:hint="default"/>
      </w:rPr>
    </w:lvl>
    <w:lvl w:ilvl="3" w:tplc="6472FA70">
      <w:numFmt w:val="bullet"/>
      <w:lvlText w:val="•"/>
      <w:lvlJc w:val="left"/>
      <w:pPr>
        <w:ind w:left="1073" w:hanging="180"/>
      </w:pPr>
      <w:rPr>
        <w:rFonts w:hint="default"/>
      </w:rPr>
    </w:lvl>
    <w:lvl w:ilvl="4" w:tplc="37B440AE">
      <w:numFmt w:val="bullet"/>
      <w:lvlText w:val="•"/>
      <w:lvlJc w:val="left"/>
      <w:pPr>
        <w:ind w:left="1318" w:hanging="180"/>
      </w:pPr>
      <w:rPr>
        <w:rFonts w:hint="default"/>
      </w:rPr>
    </w:lvl>
    <w:lvl w:ilvl="5" w:tplc="C8CE11EC">
      <w:numFmt w:val="bullet"/>
      <w:lvlText w:val="•"/>
      <w:lvlJc w:val="left"/>
      <w:pPr>
        <w:ind w:left="1562" w:hanging="180"/>
      </w:pPr>
      <w:rPr>
        <w:rFonts w:hint="default"/>
      </w:rPr>
    </w:lvl>
    <w:lvl w:ilvl="6" w:tplc="06D09C10">
      <w:numFmt w:val="bullet"/>
      <w:lvlText w:val="•"/>
      <w:lvlJc w:val="left"/>
      <w:pPr>
        <w:ind w:left="1807" w:hanging="180"/>
      </w:pPr>
      <w:rPr>
        <w:rFonts w:hint="default"/>
      </w:rPr>
    </w:lvl>
    <w:lvl w:ilvl="7" w:tplc="7F0EE2C8">
      <w:numFmt w:val="bullet"/>
      <w:lvlText w:val="•"/>
      <w:lvlJc w:val="left"/>
      <w:pPr>
        <w:ind w:left="2051" w:hanging="180"/>
      </w:pPr>
      <w:rPr>
        <w:rFonts w:hint="default"/>
      </w:rPr>
    </w:lvl>
    <w:lvl w:ilvl="8" w:tplc="D8FA8A7E">
      <w:numFmt w:val="bullet"/>
      <w:lvlText w:val="•"/>
      <w:lvlJc w:val="left"/>
      <w:pPr>
        <w:ind w:left="2296" w:hanging="180"/>
      </w:pPr>
      <w:rPr>
        <w:rFonts w:hint="default"/>
      </w:rPr>
    </w:lvl>
  </w:abstractNum>
  <w:abstractNum w:abstractNumId="20" w15:restartNumberingAfterBreak="0">
    <w:nsid w:val="7437299F"/>
    <w:multiLevelType w:val="hybridMultilevel"/>
    <w:tmpl w:val="442A54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F26EF2"/>
    <w:multiLevelType w:val="hybridMultilevel"/>
    <w:tmpl w:val="361E7FD2"/>
    <w:lvl w:ilvl="0" w:tplc="FF06231A">
      <w:numFmt w:val="bullet"/>
      <w:lvlText w:val="•"/>
      <w:lvlJc w:val="left"/>
      <w:pPr>
        <w:ind w:left="338" w:hanging="180"/>
      </w:pPr>
      <w:rPr>
        <w:rFonts w:ascii="Myriad Pro" w:eastAsia="Myriad Pro" w:hAnsi="Myriad Pro" w:cs="Myriad Pro" w:hint="default"/>
        <w:b/>
        <w:bCs/>
        <w:color w:val="FFCB5C"/>
        <w:spacing w:val="-16"/>
        <w:w w:val="100"/>
        <w:sz w:val="20"/>
        <w:szCs w:val="20"/>
      </w:rPr>
    </w:lvl>
    <w:lvl w:ilvl="1" w:tplc="E22A1F48">
      <w:numFmt w:val="bullet"/>
      <w:lvlText w:val="•"/>
      <w:lvlJc w:val="left"/>
      <w:pPr>
        <w:ind w:left="584" w:hanging="180"/>
      </w:pPr>
      <w:rPr>
        <w:rFonts w:hint="default"/>
      </w:rPr>
    </w:lvl>
    <w:lvl w:ilvl="2" w:tplc="607498D2">
      <w:numFmt w:val="bullet"/>
      <w:lvlText w:val="•"/>
      <w:lvlJc w:val="left"/>
      <w:pPr>
        <w:ind w:left="829" w:hanging="180"/>
      </w:pPr>
      <w:rPr>
        <w:rFonts w:hint="default"/>
      </w:rPr>
    </w:lvl>
    <w:lvl w:ilvl="3" w:tplc="4CD63312">
      <w:numFmt w:val="bullet"/>
      <w:lvlText w:val="•"/>
      <w:lvlJc w:val="left"/>
      <w:pPr>
        <w:ind w:left="1073" w:hanging="180"/>
      </w:pPr>
      <w:rPr>
        <w:rFonts w:hint="default"/>
      </w:rPr>
    </w:lvl>
    <w:lvl w:ilvl="4" w:tplc="C454619A">
      <w:numFmt w:val="bullet"/>
      <w:lvlText w:val="•"/>
      <w:lvlJc w:val="left"/>
      <w:pPr>
        <w:ind w:left="1318" w:hanging="180"/>
      </w:pPr>
      <w:rPr>
        <w:rFonts w:hint="default"/>
      </w:rPr>
    </w:lvl>
    <w:lvl w:ilvl="5" w:tplc="B84854E0">
      <w:numFmt w:val="bullet"/>
      <w:lvlText w:val="•"/>
      <w:lvlJc w:val="left"/>
      <w:pPr>
        <w:ind w:left="1562" w:hanging="180"/>
      </w:pPr>
      <w:rPr>
        <w:rFonts w:hint="default"/>
      </w:rPr>
    </w:lvl>
    <w:lvl w:ilvl="6" w:tplc="6554CE8C">
      <w:numFmt w:val="bullet"/>
      <w:lvlText w:val="•"/>
      <w:lvlJc w:val="left"/>
      <w:pPr>
        <w:ind w:left="1807" w:hanging="180"/>
      </w:pPr>
      <w:rPr>
        <w:rFonts w:hint="default"/>
      </w:rPr>
    </w:lvl>
    <w:lvl w:ilvl="7" w:tplc="51AA410E">
      <w:numFmt w:val="bullet"/>
      <w:lvlText w:val="•"/>
      <w:lvlJc w:val="left"/>
      <w:pPr>
        <w:ind w:left="2051" w:hanging="180"/>
      </w:pPr>
      <w:rPr>
        <w:rFonts w:hint="default"/>
      </w:rPr>
    </w:lvl>
    <w:lvl w:ilvl="8" w:tplc="3F24D172">
      <w:numFmt w:val="bullet"/>
      <w:lvlText w:val="•"/>
      <w:lvlJc w:val="left"/>
      <w:pPr>
        <w:ind w:left="2296" w:hanging="18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6"/>
  </w:num>
  <w:num w:numId="4">
    <w:abstractNumId w:val="9"/>
  </w:num>
  <w:num w:numId="5">
    <w:abstractNumId w:val="18"/>
  </w:num>
  <w:num w:numId="6">
    <w:abstractNumId w:val="2"/>
  </w:num>
  <w:num w:numId="7">
    <w:abstractNumId w:val="3"/>
  </w:num>
  <w:num w:numId="8">
    <w:abstractNumId w:val="21"/>
  </w:num>
  <w:num w:numId="9">
    <w:abstractNumId w:val="15"/>
  </w:num>
  <w:num w:numId="10">
    <w:abstractNumId w:val="0"/>
  </w:num>
  <w:num w:numId="11">
    <w:abstractNumId w:val="19"/>
  </w:num>
  <w:num w:numId="12">
    <w:abstractNumId w:val="14"/>
  </w:num>
  <w:num w:numId="13">
    <w:abstractNumId w:val="8"/>
  </w:num>
  <w:num w:numId="14">
    <w:abstractNumId w:val="17"/>
  </w:num>
  <w:num w:numId="15">
    <w:abstractNumId w:val="5"/>
  </w:num>
  <w:num w:numId="16">
    <w:abstractNumId w:val="1"/>
  </w:num>
  <w:num w:numId="17">
    <w:abstractNumId w:val="20"/>
  </w:num>
  <w:num w:numId="18">
    <w:abstractNumId w:val="13"/>
  </w:num>
  <w:num w:numId="19">
    <w:abstractNumId w:val="4"/>
  </w:num>
  <w:num w:numId="20">
    <w:abstractNumId w:val="12"/>
  </w:num>
  <w:num w:numId="21">
    <w:abstractNumId w:val="11"/>
  </w:num>
  <w:num w:numId="22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37"/>
    <w:rsid w:val="0002006B"/>
    <w:rsid w:val="000323D6"/>
    <w:rsid w:val="0014128A"/>
    <w:rsid w:val="00147745"/>
    <w:rsid w:val="00155190"/>
    <w:rsid w:val="001B67D6"/>
    <w:rsid w:val="001F45D2"/>
    <w:rsid w:val="002155B5"/>
    <w:rsid w:val="002343A1"/>
    <w:rsid w:val="00261D1F"/>
    <w:rsid w:val="00271283"/>
    <w:rsid w:val="002F362F"/>
    <w:rsid w:val="00304EF6"/>
    <w:rsid w:val="003609BC"/>
    <w:rsid w:val="003B232B"/>
    <w:rsid w:val="003B5507"/>
    <w:rsid w:val="003E1A4F"/>
    <w:rsid w:val="00416482"/>
    <w:rsid w:val="00434C90"/>
    <w:rsid w:val="0047024A"/>
    <w:rsid w:val="004747AD"/>
    <w:rsid w:val="004C03F7"/>
    <w:rsid w:val="004C6B05"/>
    <w:rsid w:val="004F2DE0"/>
    <w:rsid w:val="00520D96"/>
    <w:rsid w:val="00525E5E"/>
    <w:rsid w:val="005647E8"/>
    <w:rsid w:val="005C61F3"/>
    <w:rsid w:val="005D6AEF"/>
    <w:rsid w:val="00600368"/>
    <w:rsid w:val="00614F5C"/>
    <w:rsid w:val="00617651"/>
    <w:rsid w:val="00623437"/>
    <w:rsid w:val="00624710"/>
    <w:rsid w:val="006667AB"/>
    <w:rsid w:val="00666DD2"/>
    <w:rsid w:val="006841CD"/>
    <w:rsid w:val="0069355B"/>
    <w:rsid w:val="006978C5"/>
    <w:rsid w:val="006A21E7"/>
    <w:rsid w:val="006C29EE"/>
    <w:rsid w:val="006C34DA"/>
    <w:rsid w:val="006C6625"/>
    <w:rsid w:val="006D1CE9"/>
    <w:rsid w:val="006D71FC"/>
    <w:rsid w:val="006E38BD"/>
    <w:rsid w:val="006F12F2"/>
    <w:rsid w:val="00706F9E"/>
    <w:rsid w:val="00733BA6"/>
    <w:rsid w:val="00743829"/>
    <w:rsid w:val="00775907"/>
    <w:rsid w:val="00776A3E"/>
    <w:rsid w:val="007771CC"/>
    <w:rsid w:val="007A65C4"/>
    <w:rsid w:val="007B129F"/>
    <w:rsid w:val="007F7D45"/>
    <w:rsid w:val="00803DDF"/>
    <w:rsid w:val="00813330"/>
    <w:rsid w:val="00820C24"/>
    <w:rsid w:val="008570FB"/>
    <w:rsid w:val="00863B22"/>
    <w:rsid w:val="00867B6B"/>
    <w:rsid w:val="00874DCB"/>
    <w:rsid w:val="0088671E"/>
    <w:rsid w:val="008A4469"/>
    <w:rsid w:val="008B0DED"/>
    <w:rsid w:val="008D707A"/>
    <w:rsid w:val="008F73F3"/>
    <w:rsid w:val="009326AD"/>
    <w:rsid w:val="00945C55"/>
    <w:rsid w:val="0096324E"/>
    <w:rsid w:val="009A0964"/>
    <w:rsid w:val="009A2CD4"/>
    <w:rsid w:val="009A3F78"/>
    <w:rsid w:val="009D00A7"/>
    <w:rsid w:val="00A17525"/>
    <w:rsid w:val="00A31359"/>
    <w:rsid w:val="00A63152"/>
    <w:rsid w:val="00A77F08"/>
    <w:rsid w:val="00A909C2"/>
    <w:rsid w:val="00A95894"/>
    <w:rsid w:val="00AC0D41"/>
    <w:rsid w:val="00AC65FB"/>
    <w:rsid w:val="00AF5C03"/>
    <w:rsid w:val="00AF63A2"/>
    <w:rsid w:val="00B66932"/>
    <w:rsid w:val="00BB2D64"/>
    <w:rsid w:val="00BC2557"/>
    <w:rsid w:val="00BD34FC"/>
    <w:rsid w:val="00C05EE1"/>
    <w:rsid w:val="00C232AC"/>
    <w:rsid w:val="00C60090"/>
    <w:rsid w:val="00C76F1C"/>
    <w:rsid w:val="00CA4A61"/>
    <w:rsid w:val="00CB7A43"/>
    <w:rsid w:val="00CD6D36"/>
    <w:rsid w:val="00CF17D3"/>
    <w:rsid w:val="00D3377F"/>
    <w:rsid w:val="00D97228"/>
    <w:rsid w:val="00DA69E0"/>
    <w:rsid w:val="00DE106F"/>
    <w:rsid w:val="00DE41B5"/>
    <w:rsid w:val="00E04263"/>
    <w:rsid w:val="00E10F15"/>
    <w:rsid w:val="00E321C0"/>
    <w:rsid w:val="00E365C9"/>
    <w:rsid w:val="00E700D2"/>
    <w:rsid w:val="00E7716E"/>
    <w:rsid w:val="00E924D0"/>
    <w:rsid w:val="00E96646"/>
    <w:rsid w:val="00EC4610"/>
    <w:rsid w:val="00ED6944"/>
    <w:rsid w:val="00EE778C"/>
    <w:rsid w:val="00EF155E"/>
    <w:rsid w:val="00F5648E"/>
    <w:rsid w:val="00F736B6"/>
    <w:rsid w:val="00F91C78"/>
    <w:rsid w:val="00F9457D"/>
    <w:rsid w:val="00FB33D7"/>
    <w:rsid w:val="00FB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F89AA811-CE66-4B69-9100-1B8BB708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uiPriority w:val="1"/>
    <w:qFormat/>
    <w:pPr>
      <w:spacing w:before="198"/>
      <w:ind w:left="120"/>
      <w:outlineLvl w:val="0"/>
    </w:pPr>
    <w:rPr>
      <w:b/>
      <w:bCs/>
      <w:sz w:val="62"/>
      <w:szCs w:val="62"/>
    </w:rPr>
  </w:style>
  <w:style w:type="paragraph" w:styleId="Heading2">
    <w:name w:val="heading 2"/>
    <w:basedOn w:val="Normal"/>
    <w:uiPriority w:val="1"/>
    <w:qFormat/>
    <w:pPr>
      <w:spacing w:before="356"/>
      <w:ind w:left="120"/>
      <w:outlineLvl w:val="1"/>
    </w:pPr>
    <w:rPr>
      <w:b/>
      <w:bCs/>
      <w:sz w:val="52"/>
      <w:szCs w:val="52"/>
    </w:rPr>
  </w:style>
  <w:style w:type="paragraph" w:styleId="Heading3">
    <w:name w:val="heading 3"/>
    <w:basedOn w:val="Normal"/>
    <w:uiPriority w:val="1"/>
    <w:qFormat/>
    <w:pPr>
      <w:spacing w:before="465"/>
      <w:ind w:left="120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b/>
      <w:bCs/>
      <w:sz w:val="36"/>
      <w:szCs w:val="36"/>
    </w:rPr>
  </w:style>
  <w:style w:type="paragraph" w:styleId="Heading5">
    <w:name w:val="heading 5"/>
    <w:basedOn w:val="Normal"/>
    <w:uiPriority w:val="1"/>
    <w:qFormat/>
    <w:pPr>
      <w:ind w:left="120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uiPriority w:val="1"/>
    <w:qFormat/>
    <w:pPr>
      <w:ind w:left="12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ind w:left="120"/>
      <w:outlineLvl w:val="6"/>
    </w:pPr>
    <w:rPr>
      <w:rFonts w:ascii="Myriad Pro Bold" w:eastAsia="Myriad Pro Bold" w:hAnsi="Myriad Pro Bold" w:cs="Myriad Pro Bold"/>
      <w:b/>
      <w:bCs/>
      <w:i/>
      <w:sz w:val="24"/>
      <w:szCs w:val="24"/>
    </w:rPr>
  </w:style>
  <w:style w:type="paragraph" w:styleId="Heading8">
    <w:name w:val="heading 8"/>
    <w:basedOn w:val="Normal"/>
    <w:uiPriority w:val="1"/>
    <w:qFormat/>
    <w:pPr>
      <w:ind w:left="480"/>
      <w:outlineLvl w:val="7"/>
    </w:pPr>
    <w:rPr>
      <w:rFonts w:ascii="MyriadPro-Semibold" w:eastAsia="MyriadPro-Semibold" w:hAnsi="MyriadPro-Semibold" w:cs="MyriadPro-Semibold"/>
      <w:b/>
      <w:bCs/>
    </w:rPr>
  </w:style>
  <w:style w:type="paragraph" w:styleId="Heading9">
    <w:name w:val="heading 9"/>
    <w:basedOn w:val="Normal"/>
    <w:uiPriority w:val="1"/>
    <w:qFormat/>
    <w:pPr>
      <w:ind w:left="120"/>
      <w:outlineLvl w:val="8"/>
    </w:pPr>
    <w:rPr>
      <w:rFonts w:ascii="Myriad Pro Bold" w:eastAsia="Myriad Pro Bold" w:hAnsi="Myriad Pro Bold" w:cs="Myriad Pro Bold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00"/>
      <w:ind w:left="120"/>
    </w:pPr>
    <w:rPr>
      <w:b/>
      <w:bCs/>
      <w:sz w:val="28"/>
      <w:szCs w:val="28"/>
    </w:rPr>
  </w:style>
  <w:style w:type="paragraph" w:styleId="TOC2">
    <w:name w:val="toc 2"/>
    <w:basedOn w:val="Normal"/>
    <w:uiPriority w:val="1"/>
    <w:qFormat/>
    <w:pPr>
      <w:spacing w:before="210"/>
      <w:ind w:left="390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92"/>
      <w:ind w:left="66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92"/>
      <w:ind w:left="102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86"/>
      <w:ind w:left="480" w:hanging="21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1C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C78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F91C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C78"/>
    <w:rPr>
      <w:rFonts w:ascii="Myriad Pro" w:eastAsia="Myriad Pro" w:hAnsi="Myriad Pro" w:cs="Myriad Pro"/>
    </w:rPr>
  </w:style>
  <w:style w:type="character" w:customStyle="1" w:styleId="BodyTextChar">
    <w:name w:val="Body Text Char"/>
    <w:basedOn w:val="DefaultParagraphFont"/>
    <w:link w:val="BodyText"/>
    <w:uiPriority w:val="1"/>
    <w:rsid w:val="00147745"/>
    <w:rPr>
      <w:rFonts w:ascii="Myriad Pro" w:eastAsia="Myriad Pro" w:hAnsi="Myriad Pro" w:cs="Myriad Pro"/>
    </w:rPr>
  </w:style>
  <w:style w:type="table" w:styleId="TableGrid">
    <w:name w:val="Table Grid"/>
    <w:basedOn w:val="TableNormal"/>
    <w:uiPriority w:val="39"/>
    <w:rsid w:val="003B5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Drinking Water Advisory Communication Toolbox</vt:lpstr>
    </vt:vector>
  </TitlesOfParts>
  <Company>Centers for Disease Control and Prevention</Company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Advisory Communication Toolbox</dc:title>
  <dc:creator>Kennon, Jonathan (CDC/OID/NCEZID)</dc:creator>
  <cp:lastModifiedBy>Hough, Catherine O. (CDC/OID/NCEZID) (CTR)</cp:lastModifiedBy>
  <cp:revision>10</cp:revision>
  <dcterms:created xsi:type="dcterms:W3CDTF">2017-02-01T15:40:00Z</dcterms:created>
  <dcterms:modified xsi:type="dcterms:W3CDTF">2017-03-07T14:19:00Z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2016-11-21T00:00:00Z</vt:filetime>
  </property>
</Properties>
</file>